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2" w:lineRule="auto"/>
      </w:pPr>
      <w:r>
        <w:rPr>
          <w:color w:val="17365D"/>
        </w:rPr>
        <w:t>Mal for samarbeidsavtale mellom avtalespesialister og helseforetak/andre institusjoner</w:t>
      </w:r>
    </w:p>
    <w:p>
      <w:pPr>
        <w:pStyle w:val="BodyText"/>
        <w:spacing w:before="4"/>
        <w:ind w:left="0"/>
        <w:rPr>
          <w:rFonts w:ascii="Cambria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881176</wp:posOffset>
                </wp:positionH>
                <wp:positionV relativeFrom="paragraph">
                  <wp:posOffset>48169</wp:posOffset>
                </wp:positionV>
                <wp:extent cx="5798185" cy="127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84003pt;margin-top:3.792871pt;width:456.55pt;height:.96pt;mso-position-horizontal-relative:page;mso-position-vertical-relative:paragraph;z-index:-15728640;mso-wrap-distance-left:0;mso-wrap-distance-right:0" id="docshape1" filled="true" fillcolor="#4f81b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spacing w:before="210"/>
        <w:ind w:left="136" w:right="137" w:firstLine="0"/>
        <w:jc w:val="left"/>
        <w:rPr>
          <w:i/>
          <w:sz w:val="24"/>
        </w:rPr>
      </w:pPr>
      <w:r>
        <w:rPr>
          <w:i/>
          <w:sz w:val="24"/>
        </w:rPr>
        <w:t>Dette er en mal for en samarbeidsavtale mellom avtalespesialister og</w:t>
      </w:r>
      <w:r>
        <w:rPr>
          <w:i/>
          <w:sz w:val="24"/>
        </w:rPr>
        <w:t> helseforetak/avdelinger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helseforetak/andre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institusjoner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inngås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henhold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til rammeavtalens § 1.3.</w:t>
      </w:r>
    </w:p>
    <w:p>
      <w:pPr>
        <w:spacing w:before="199"/>
        <w:ind w:left="136" w:right="0" w:firstLine="0"/>
        <w:jc w:val="left"/>
        <w:rPr>
          <w:i/>
          <w:sz w:val="24"/>
        </w:rPr>
      </w:pPr>
      <w:r>
        <w:rPr>
          <w:i/>
          <w:sz w:val="24"/>
        </w:rPr>
        <w:t>Avtalen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må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tilpasses det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konkrete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samarbeidsforholdet.</w:t>
      </w:r>
    </w:p>
    <w:p>
      <w:pPr>
        <w:pStyle w:val="BodyText"/>
        <w:spacing w:before="201"/>
      </w:pPr>
      <w:r>
        <w:rPr/>
        <w:t>Mellom</w:t>
      </w:r>
      <w:r>
        <w:rPr>
          <w:spacing w:val="-5"/>
        </w:rPr>
        <w:t> </w:t>
      </w:r>
      <w:r>
        <w:rPr>
          <w:spacing w:val="-2"/>
        </w:rPr>
        <w:t>lege………..</w:t>
      </w:r>
    </w:p>
    <w:p>
      <w:pPr>
        <w:pStyle w:val="BodyText"/>
        <w:spacing w:before="199"/>
      </w:pPr>
      <w:r>
        <w:rPr/>
        <w:t>og</w:t>
      </w:r>
      <w:r>
        <w:rPr>
          <w:spacing w:val="-5"/>
        </w:rPr>
        <w:t> </w:t>
      </w:r>
      <w:r>
        <w:rPr/>
        <w:t>Helseforetak/avdeling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helseforetak/annen</w:t>
      </w:r>
      <w:r>
        <w:rPr>
          <w:spacing w:val="-2"/>
        </w:rPr>
        <w:t> institusjon………</w:t>
      </w:r>
    </w:p>
    <w:p>
      <w:pPr>
        <w:pStyle w:val="BodyText"/>
        <w:spacing w:before="200"/>
        <w:ind w:right="137"/>
      </w:pPr>
      <w:r>
        <w:rPr/>
        <w:t>er</w:t>
      </w:r>
      <w:r>
        <w:rPr>
          <w:spacing w:val="-2"/>
        </w:rPr>
        <w:t> </w:t>
      </w:r>
      <w:r>
        <w:rPr/>
        <w:t>det</w:t>
      </w:r>
      <w:r>
        <w:rPr>
          <w:spacing w:val="-2"/>
        </w:rPr>
        <w:t> </w:t>
      </w:r>
      <w:r>
        <w:rPr/>
        <w:t>inngått</w:t>
      </w:r>
      <w:r>
        <w:rPr>
          <w:spacing w:val="-4"/>
        </w:rPr>
        <w:t> </w:t>
      </w:r>
      <w:r>
        <w:rPr/>
        <w:t>samarbeidsavtale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henhold</w:t>
      </w:r>
      <w:r>
        <w:rPr>
          <w:spacing w:val="-4"/>
        </w:rPr>
        <w:t> </w:t>
      </w:r>
      <w:r>
        <w:rPr/>
        <w:t>til</w:t>
      </w:r>
      <w:r>
        <w:rPr>
          <w:spacing w:val="-3"/>
        </w:rPr>
        <w:t> </w:t>
      </w:r>
      <w:r>
        <w:rPr/>
        <w:t>rammeavtale</w:t>
      </w:r>
      <w:r>
        <w:rPr>
          <w:spacing w:val="-4"/>
        </w:rPr>
        <w:t> </w:t>
      </w:r>
      <w:r>
        <w:rPr/>
        <w:t>mellom</w:t>
      </w:r>
      <w:r>
        <w:rPr>
          <w:spacing w:val="-5"/>
        </w:rPr>
        <w:t> </w:t>
      </w:r>
      <w:r>
        <w:rPr/>
        <w:t>De regionale</w:t>
      </w:r>
      <w:r>
        <w:rPr>
          <w:spacing w:val="-4"/>
        </w:rPr>
        <w:t> </w:t>
      </w:r>
      <w:r>
        <w:rPr/>
        <w:t>helseforetak og Den norske legeforening om avtalepraksis for legespesialister § 1.3.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4" w:right="0" w:hanging="708"/>
        <w:jc w:val="left"/>
        <w:rPr>
          <w:color w:val="365F91"/>
        </w:rPr>
      </w:pPr>
      <w:r>
        <w:rPr>
          <w:color w:val="365F91"/>
          <w:spacing w:val="-2"/>
        </w:rPr>
        <w:t>FORMÅL</w:t>
      </w:r>
    </w:p>
    <w:p>
      <w:pPr>
        <w:pStyle w:val="BodyText"/>
        <w:spacing w:line="405" w:lineRule="auto" w:before="52"/>
        <w:ind w:right="3179"/>
      </w:pPr>
      <w:r>
        <w:rPr/>
        <w:t>Partene er enige om å inngå et samarbeid knyttet til… Partene</w:t>
      </w:r>
      <w:r>
        <w:rPr>
          <w:spacing w:val="-5"/>
        </w:rPr>
        <w:t> </w:t>
      </w:r>
      <w:r>
        <w:rPr/>
        <w:t>har</w:t>
      </w:r>
      <w:r>
        <w:rPr>
          <w:spacing w:val="-5"/>
        </w:rPr>
        <w:t> </w:t>
      </w:r>
      <w:r>
        <w:rPr/>
        <w:t>felles</w:t>
      </w:r>
      <w:r>
        <w:rPr>
          <w:spacing w:val="-4"/>
        </w:rPr>
        <w:t> </w:t>
      </w:r>
      <w:r>
        <w:rPr/>
        <w:t>ansvar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oppfølging</w:t>
      </w:r>
      <w:r>
        <w:rPr>
          <w:spacing w:val="-4"/>
        </w:rPr>
        <w:t> </w:t>
      </w:r>
      <w:r>
        <w:rPr/>
        <w:t>av</w:t>
      </w:r>
      <w:r>
        <w:rPr>
          <w:spacing w:val="-4"/>
        </w:rPr>
        <w:t> </w:t>
      </w:r>
      <w:r>
        <w:rPr/>
        <w:t>samarbeidet.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44" w:val="left" w:leader="none"/>
        </w:tabs>
        <w:spacing w:line="240" w:lineRule="auto" w:before="1" w:after="0"/>
        <w:ind w:left="844" w:right="0" w:hanging="708"/>
        <w:jc w:val="left"/>
        <w:rPr>
          <w:color w:val="365F91"/>
        </w:rPr>
      </w:pPr>
      <w:r>
        <w:rPr>
          <w:color w:val="365F91"/>
          <w:spacing w:val="-2"/>
        </w:rPr>
        <w:t>INNHOLD</w:t>
      </w:r>
    </w:p>
    <w:p>
      <w:pPr>
        <w:pStyle w:val="BodyText"/>
        <w:spacing w:before="53"/>
        <w:ind w:right="151"/>
      </w:pPr>
      <w:r>
        <w:rPr/>
        <w:t>[Beskrivelse av hva samarbeidet skal omfatte. Beskrivelsen bør omfatte </w:t>
      </w:r>
      <w:r>
        <w:rPr>
          <w:b/>
        </w:rPr>
        <w:t>hvilke typer oppgaver </w:t>
      </w:r>
      <w:r>
        <w:rPr/>
        <w:t>knyttet til utredning og/eller behandling som skal gjennomføres hos avtalespesialist.</w:t>
      </w:r>
      <w:r>
        <w:rPr>
          <w:spacing w:val="-6"/>
        </w:rPr>
        <w:t> </w:t>
      </w:r>
      <w:r>
        <w:rPr/>
        <w:t>Det</w:t>
      </w:r>
      <w:r>
        <w:rPr>
          <w:spacing w:val="-3"/>
        </w:rPr>
        <w:t> </w:t>
      </w:r>
      <w:r>
        <w:rPr/>
        <w:t>vises</w:t>
      </w:r>
      <w:r>
        <w:rPr>
          <w:spacing w:val="-3"/>
        </w:rPr>
        <w:t> </w:t>
      </w:r>
      <w:r>
        <w:rPr/>
        <w:t>til</w:t>
      </w:r>
      <w:r>
        <w:rPr>
          <w:spacing w:val="-3"/>
        </w:rPr>
        <w:t> </w:t>
      </w:r>
      <w:r>
        <w:rPr/>
        <w:t>rammeavtalen</w:t>
      </w:r>
      <w:r>
        <w:rPr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1.3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følgende</w:t>
      </w:r>
      <w:r>
        <w:rPr>
          <w:spacing w:val="-5"/>
        </w:rPr>
        <w:t> </w:t>
      </w:r>
      <w:r>
        <w:rPr/>
        <w:t>eksempler</w:t>
      </w:r>
      <w:r>
        <w:rPr>
          <w:spacing w:val="-7"/>
        </w:rPr>
        <w:t> </w:t>
      </w:r>
      <w:r>
        <w:rPr/>
        <w:t>nevnes:</w:t>
      </w:r>
      <w:r>
        <w:rPr>
          <w:spacing w:val="-4"/>
        </w:rPr>
        <w:t> </w:t>
      </w:r>
      <w:r>
        <w:rPr/>
        <w:t>avtale</w:t>
      </w:r>
      <w:r>
        <w:rPr>
          <w:spacing w:val="-2"/>
        </w:rPr>
        <w:t> </w:t>
      </w:r>
      <w:r>
        <w:rPr/>
        <w:t>om hensiktsmessig arbeidsdeling (pasientflyt/strømmer), håndtering av ventelister, fristbrudd, faglig samarbeid mellom HF avdelinger og avtalespesialister, utveksling av informasjon om kapasitet, utveksling av informasjon om felles prosedyrer og kliniske retningslinjer, deltakelse i kompetanseutvikling, rutiner for kontakt mellom legen og HF. Beskrivelsen bør videre omfatte </w:t>
      </w:r>
      <w:r>
        <w:rPr>
          <w:b/>
        </w:rPr>
        <w:t>hvor </w:t>
      </w:r>
      <w:r>
        <w:rPr/>
        <w:t>utredningen/behandlingen skal foregå (i praksisen eller hos HF).</w:t>
      </w:r>
    </w:p>
    <w:p>
      <w:pPr>
        <w:pStyle w:val="BodyText"/>
        <w:spacing w:before="1"/>
      </w:pPr>
      <w:r>
        <w:rPr>
          <w:b/>
        </w:rPr>
        <w:t>Omfang</w:t>
      </w:r>
      <w:r>
        <w:rPr>
          <w:b/>
          <w:spacing w:val="-4"/>
        </w:rPr>
        <w:t> </w:t>
      </w:r>
      <w:r>
        <w:rPr/>
        <w:t>av</w:t>
      </w:r>
      <w:r>
        <w:rPr>
          <w:spacing w:val="-3"/>
        </w:rPr>
        <w:t> </w:t>
      </w:r>
      <w:r>
        <w:rPr/>
        <w:t>utredning/behandling</w:t>
      </w:r>
      <w:r>
        <w:rPr>
          <w:spacing w:val="-6"/>
        </w:rPr>
        <w:t> </w:t>
      </w:r>
      <w:r>
        <w:rPr/>
        <w:t>bør</w:t>
      </w:r>
      <w:r>
        <w:rPr>
          <w:spacing w:val="-2"/>
        </w:rPr>
        <w:t> </w:t>
      </w:r>
      <w:r>
        <w:rPr/>
        <w:t>være</w:t>
      </w:r>
      <w:r>
        <w:rPr>
          <w:spacing w:val="-5"/>
        </w:rPr>
        <w:t> </w:t>
      </w:r>
      <w:r>
        <w:rPr/>
        <w:t>avtalt.</w:t>
      </w:r>
      <w:r>
        <w:rPr>
          <w:spacing w:val="-1"/>
        </w:rPr>
        <w:t> </w:t>
      </w:r>
      <w:r>
        <w:rPr>
          <w:spacing w:val="-10"/>
        </w:rPr>
        <w:t>]</w:t>
      </w: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32"/>
        </w:rPr>
      </w:pPr>
    </w:p>
    <w:p>
      <w:pPr>
        <w:spacing w:line="242" w:lineRule="auto" w:before="0"/>
        <w:ind w:left="2805" w:right="137" w:hanging="2598"/>
        <w:jc w:val="left"/>
        <w:rPr>
          <w:i/>
          <w:sz w:val="28"/>
        </w:rPr>
      </w:pPr>
      <w:r>
        <w:rPr>
          <w:i/>
          <w:sz w:val="28"/>
        </w:rPr>
        <w:t>Bruk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veilederen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Rammeavtalens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bestemmelser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å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formulere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samarbeidet</w:t>
      </w:r>
      <w:r>
        <w:rPr>
          <w:i/>
          <w:sz w:val="28"/>
        </w:rPr>
        <w:t> på de aktuelle/enkelte punktene.</w:t>
      </w:r>
    </w:p>
    <w:p>
      <w:pPr>
        <w:spacing w:after="0" w:line="242" w:lineRule="auto"/>
        <w:jc w:val="left"/>
        <w:rPr>
          <w:sz w:val="28"/>
        </w:rPr>
        <w:sectPr>
          <w:type w:val="continuous"/>
          <w:pgSz w:w="11910" w:h="16840"/>
          <w:pgMar w:top="1320" w:bottom="280" w:left="1280" w:right="1320"/>
        </w:sectPr>
      </w:pPr>
    </w:p>
    <w:p>
      <w:pPr>
        <w:pStyle w:val="Heading1"/>
        <w:numPr>
          <w:ilvl w:val="0"/>
          <w:numId w:val="1"/>
        </w:numPr>
        <w:tabs>
          <w:tab w:pos="416" w:val="left" w:leader="none"/>
        </w:tabs>
        <w:spacing w:line="240" w:lineRule="auto" w:before="75" w:after="0"/>
        <w:ind w:left="416" w:right="0" w:hanging="280"/>
        <w:jc w:val="left"/>
        <w:rPr>
          <w:rFonts w:ascii="Times New Roman"/>
          <w:color w:val="365F91"/>
        </w:rPr>
      </w:pPr>
      <w:r>
        <w:rPr>
          <w:rFonts w:ascii="Times New Roman"/>
          <w:color w:val="365F91"/>
          <w:spacing w:val="-2"/>
        </w:rPr>
        <w:t>FINANSIERING</w:t>
      </w:r>
    </w:p>
    <w:p>
      <w:pPr>
        <w:pStyle w:val="BodyText"/>
        <w:spacing w:before="52"/>
        <w:ind w:right="137"/>
      </w:pPr>
      <w:r>
        <w:rPr/>
        <w:t>Inngåelse av samarbeidsavtaler innebærer som utgangspunkt ingen endringer i finansieringen av arbeidet til avtalespesialisten. Også det arbeid som utføres i henhold til denne avtalen, skal finansieres innenfor gjeldende takstsystem. Der samarbeidsavtalen innebærer</w:t>
      </w:r>
      <w:r>
        <w:rPr>
          <w:spacing w:val="-5"/>
        </w:rPr>
        <w:t> </w:t>
      </w:r>
      <w:r>
        <w:rPr/>
        <w:t>oppgaver</w:t>
      </w:r>
      <w:r>
        <w:rPr>
          <w:spacing w:val="-2"/>
        </w:rPr>
        <w:t> </w:t>
      </w:r>
      <w:r>
        <w:rPr/>
        <w:t>eller</w:t>
      </w:r>
      <w:r>
        <w:rPr>
          <w:spacing w:val="-3"/>
        </w:rPr>
        <w:t> </w:t>
      </w:r>
      <w:r>
        <w:rPr/>
        <w:t>arbeid</w:t>
      </w:r>
      <w:r>
        <w:rPr>
          <w:spacing w:val="-1"/>
        </w:rPr>
        <w:t> </w:t>
      </w:r>
      <w:r>
        <w:rPr/>
        <w:t>som</w:t>
      </w:r>
      <w:r>
        <w:rPr>
          <w:spacing w:val="-3"/>
        </w:rPr>
        <w:t> </w:t>
      </w:r>
      <w:r>
        <w:rPr/>
        <w:t>ikke</w:t>
      </w:r>
      <w:r>
        <w:rPr>
          <w:spacing w:val="-3"/>
        </w:rPr>
        <w:t> </w:t>
      </w:r>
      <w:r>
        <w:rPr/>
        <w:t>faller</w:t>
      </w:r>
      <w:r>
        <w:rPr>
          <w:spacing w:val="-3"/>
        </w:rPr>
        <w:t> </w:t>
      </w:r>
      <w:r>
        <w:rPr/>
        <w:t>inn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takstsystemet,</w:t>
      </w:r>
      <w:r>
        <w:rPr>
          <w:spacing w:val="-5"/>
        </w:rPr>
        <w:t> </w:t>
      </w:r>
      <w:r>
        <w:rPr/>
        <w:t>kan</w:t>
      </w:r>
      <w:r>
        <w:rPr>
          <w:spacing w:val="-2"/>
        </w:rPr>
        <w:t> </w:t>
      </w:r>
      <w:r>
        <w:rPr/>
        <w:t>partene</w:t>
      </w:r>
      <w:r>
        <w:rPr>
          <w:spacing w:val="-2"/>
        </w:rPr>
        <w:t> </w:t>
      </w:r>
      <w:r>
        <w:rPr/>
        <w:t>avtale alternativ godtgjøring.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844" w:val="left" w:leader="none"/>
        </w:tabs>
        <w:spacing w:line="240" w:lineRule="auto" w:before="185" w:after="0"/>
        <w:ind w:left="844" w:right="0" w:hanging="708"/>
        <w:jc w:val="left"/>
        <w:rPr>
          <w:color w:val="365F91"/>
        </w:rPr>
      </w:pPr>
      <w:r>
        <w:rPr>
          <w:color w:val="365F91"/>
        </w:rPr>
        <w:t>LØPENDE</w:t>
      </w:r>
      <w:r>
        <w:rPr>
          <w:color w:val="365F91"/>
          <w:spacing w:val="-4"/>
        </w:rPr>
        <w:t> </w:t>
      </w:r>
      <w:r>
        <w:rPr>
          <w:color w:val="365F91"/>
          <w:spacing w:val="-2"/>
        </w:rPr>
        <w:t>SAMARBEID</w:t>
      </w:r>
    </w:p>
    <w:p>
      <w:pPr>
        <w:pStyle w:val="BodyText"/>
        <w:spacing w:before="50"/>
        <w:ind w:right="137"/>
      </w:pPr>
      <w:r>
        <w:rPr/>
        <w:t>Partene</w:t>
      </w:r>
      <w:r>
        <w:rPr>
          <w:spacing w:val="-2"/>
        </w:rPr>
        <w:t> </w:t>
      </w:r>
      <w:r>
        <w:rPr/>
        <w:t>skal</w:t>
      </w:r>
      <w:r>
        <w:rPr>
          <w:spacing w:val="-3"/>
        </w:rPr>
        <w:t> </w:t>
      </w:r>
      <w:r>
        <w:rPr/>
        <w:t>avholde</w:t>
      </w:r>
      <w:r>
        <w:rPr>
          <w:spacing w:val="-2"/>
        </w:rPr>
        <w:t> </w:t>
      </w:r>
      <w:r>
        <w:rPr/>
        <w:t>møter</w:t>
      </w:r>
      <w:r>
        <w:rPr>
          <w:spacing w:val="-4"/>
        </w:rPr>
        <w:t> </w:t>
      </w:r>
      <w:r>
        <w:rPr/>
        <w:t>etter</w:t>
      </w:r>
      <w:r>
        <w:rPr>
          <w:spacing w:val="-5"/>
        </w:rPr>
        <w:t> </w:t>
      </w:r>
      <w:r>
        <w:rPr/>
        <w:t>behov,</w:t>
      </w:r>
      <w:r>
        <w:rPr>
          <w:spacing w:val="-3"/>
        </w:rPr>
        <w:t> </w:t>
      </w:r>
      <w:r>
        <w:rPr/>
        <w:t>hvor</w:t>
      </w:r>
      <w:r>
        <w:rPr>
          <w:spacing w:val="-3"/>
        </w:rPr>
        <w:t> </w:t>
      </w:r>
      <w:r>
        <w:rPr/>
        <w:t>erfaringer</w:t>
      </w:r>
      <w:r>
        <w:rPr>
          <w:spacing w:val="-5"/>
        </w:rPr>
        <w:t> </w:t>
      </w:r>
      <w:r>
        <w:rPr/>
        <w:t>og</w:t>
      </w:r>
      <w:r>
        <w:rPr>
          <w:spacing w:val="-4"/>
        </w:rPr>
        <w:t> </w:t>
      </w:r>
      <w:r>
        <w:rPr/>
        <w:t>videre</w:t>
      </w:r>
      <w:r>
        <w:rPr>
          <w:spacing w:val="-5"/>
        </w:rPr>
        <w:t> </w:t>
      </w:r>
      <w:r>
        <w:rPr/>
        <w:t>utvikling</w:t>
      </w:r>
      <w:r>
        <w:rPr>
          <w:spacing w:val="-4"/>
        </w:rPr>
        <w:t> </w:t>
      </w:r>
      <w:r>
        <w:rPr/>
        <w:t>av</w:t>
      </w:r>
      <w:r>
        <w:rPr>
          <w:spacing w:val="-4"/>
        </w:rPr>
        <w:t> </w:t>
      </w:r>
      <w:r>
        <w:rPr/>
        <w:t>samarbeidet diskuteres. Behov for justering av samarbeidsavtalen bør varsles i så god tid som mulig.</w:t>
      </w:r>
    </w:p>
    <w:p>
      <w:pPr>
        <w:pStyle w:val="BodyText"/>
        <w:spacing w:before="201"/>
        <w:ind w:right="137"/>
      </w:pPr>
      <w:r>
        <w:rPr/>
        <w:t>Partene</w:t>
      </w:r>
      <w:r>
        <w:rPr>
          <w:spacing w:val="-4"/>
        </w:rPr>
        <w:t> </w:t>
      </w:r>
      <w:r>
        <w:rPr/>
        <w:t>må</w:t>
      </w:r>
      <w:r>
        <w:rPr>
          <w:spacing w:val="-2"/>
        </w:rPr>
        <w:t> </w:t>
      </w:r>
      <w:r>
        <w:rPr/>
        <w:t>være</w:t>
      </w:r>
      <w:r>
        <w:rPr>
          <w:spacing w:val="-4"/>
        </w:rPr>
        <w:t> </w:t>
      </w:r>
      <w:r>
        <w:rPr/>
        <w:t>enige</w:t>
      </w:r>
      <w:r>
        <w:rPr>
          <w:spacing w:val="-5"/>
        </w:rPr>
        <w:t> </w:t>
      </w:r>
      <w:r>
        <w:rPr/>
        <w:t>om</w:t>
      </w:r>
      <w:r>
        <w:rPr>
          <w:spacing w:val="-3"/>
        </w:rPr>
        <w:t> </w:t>
      </w:r>
      <w:r>
        <w:rPr/>
        <w:t>eventuelle</w:t>
      </w:r>
      <w:r>
        <w:rPr>
          <w:spacing w:val="-2"/>
        </w:rPr>
        <w:t> </w:t>
      </w:r>
      <w:r>
        <w:rPr/>
        <w:t>endringer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samarbeidsavtalen</w:t>
      </w:r>
      <w:r>
        <w:rPr>
          <w:spacing w:val="-2"/>
        </w:rPr>
        <w:t> </w:t>
      </w:r>
      <w:r>
        <w:rPr/>
        <w:t>og</w:t>
      </w:r>
      <w:r>
        <w:rPr>
          <w:spacing w:val="-5"/>
        </w:rPr>
        <w:t> </w:t>
      </w:r>
      <w:r>
        <w:rPr/>
        <w:t>disse</w:t>
      </w:r>
      <w:r>
        <w:rPr>
          <w:spacing w:val="-3"/>
        </w:rPr>
        <w:t> </w:t>
      </w:r>
      <w:r>
        <w:rPr/>
        <w:t>må formaliseres i datert og signert vedlegg til avtalen.</w:t>
      </w:r>
    </w:p>
    <w:p>
      <w:pPr>
        <w:pStyle w:val="BodyText"/>
        <w:spacing w:before="200"/>
      </w:pPr>
      <w:r>
        <w:rPr/>
        <w:t>Det</w:t>
      </w:r>
      <w:r>
        <w:rPr>
          <w:spacing w:val="-3"/>
        </w:rPr>
        <w:t> </w:t>
      </w:r>
      <w:r>
        <w:rPr/>
        <w:t>føres</w:t>
      </w:r>
      <w:r>
        <w:rPr>
          <w:spacing w:val="-2"/>
        </w:rPr>
        <w:t> </w:t>
      </w:r>
      <w:r>
        <w:rPr/>
        <w:t>referat</w:t>
      </w:r>
      <w:r>
        <w:rPr>
          <w:spacing w:val="-1"/>
        </w:rPr>
        <w:t> </w:t>
      </w:r>
      <w:r>
        <w:rPr/>
        <w:t>fra</w:t>
      </w:r>
      <w:r>
        <w:rPr>
          <w:spacing w:val="-1"/>
        </w:rPr>
        <w:t> </w:t>
      </w:r>
      <w:r>
        <w:rPr>
          <w:spacing w:val="-2"/>
        </w:rPr>
        <w:t>møtene.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844" w:val="left" w:leader="none"/>
        </w:tabs>
        <w:spacing w:line="240" w:lineRule="auto" w:before="185" w:after="0"/>
        <w:ind w:left="844" w:right="0" w:hanging="708"/>
        <w:jc w:val="left"/>
        <w:rPr>
          <w:color w:val="365F91"/>
        </w:rPr>
      </w:pPr>
      <w:r>
        <w:rPr>
          <w:color w:val="365F91"/>
        </w:rPr>
        <w:t>ORIENTERINGSPLIKT</w:t>
      </w:r>
      <w:r>
        <w:rPr>
          <w:color w:val="365F91"/>
          <w:spacing w:val="-6"/>
        </w:rPr>
        <w:t> </w:t>
      </w:r>
      <w:r>
        <w:rPr>
          <w:color w:val="365F91"/>
        </w:rPr>
        <w:t>VED</w:t>
      </w:r>
      <w:r>
        <w:rPr>
          <w:color w:val="365F91"/>
          <w:spacing w:val="-8"/>
        </w:rPr>
        <w:t> </w:t>
      </w:r>
      <w:r>
        <w:rPr>
          <w:color w:val="365F91"/>
        </w:rPr>
        <w:t>PLANLAGT</w:t>
      </w:r>
      <w:r>
        <w:rPr>
          <w:color w:val="365F91"/>
          <w:spacing w:val="-10"/>
        </w:rPr>
        <w:t> </w:t>
      </w:r>
      <w:r>
        <w:rPr>
          <w:color w:val="365F91"/>
          <w:spacing w:val="-2"/>
        </w:rPr>
        <w:t>FRAVÆR</w:t>
      </w:r>
    </w:p>
    <w:p>
      <w:pPr>
        <w:pStyle w:val="BodyText"/>
        <w:spacing w:before="52"/>
        <w:ind w:right="137"/>
      </w:pPr>
      <w:r>
        <w:rPr/>
        <w:t>Partene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/>
        <w:t>samarbeidsavtalen</w:t>
      </w:r>
      <w:r>
        <w:rPr>
          <w:spacing w:val="-5"/>
        </w:rPr>
        <w:t> </w:t>
      </w:r>
      <w:r>
        <w:rPr/>
        <w:t>har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gjensidig</w:t>
      </w:r>
      <w:r>
        <w:rPr>
          <w:spacing w:val="-4"/>
        </w:rPr>
        <w:t> </w:t>
      </w:r>
      <w:r>
        <w:rPr/>
        <w:t>orienteringsplikt.</w:t>
      </w:r>
      <w:r>
        <w:rPr>
          <w:spacing w:val="40"/>
        </w:rPr>
        <w:t> </w:t>
      </w:r>
      <w:r>
        <w:rPr/>
        <w:t>Helseforetak</w:t>
      </w:r>
      <w:r>
        <w:rPr>
          <w:spacing w:val="-5"/>
        </w:rPr>
        <w:t> </w:t>
      </w:r>
      <w:r>
        <w:rPr/>
        <w:t>og</w:t>
      </w:r>
      <w:r>
        <w:rPr>
          <w:spacing w:val="-4"/>
        </w:rPr>
        <w:t> </w:t>
      </w:r>
      <w:r>
        <w:rPr/>
        <w:t>andre</w:t>
      </w:r>
      <w:r>
        <w:rPr>
          <w:spacing w:val="-3"/>
        </w:rPr>
        <w:t> </w:t>
      </w:r>
      <w:r>
        <w:rPr/>
        <w:t>som inngår i RHF-ets sørge-for ansvar og som er en del av samarbeidsavtalen skal sørge for at avtalespesialisten blir orientert om større endringer i organisering og innhold/kapasitet i tjenestetilbudet som har betydning for samarbeidsavtalen.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ind w:right="137"/>
      </w:pPr>
      <w:r>
        <w:rPr/>
        <w:t>Avtalespesialisten</w:t>
      </w:r>
      <w:r>
        <w:rPr>
          <w:spacing w:val="-2"/>
        </w:rPr>
        <w:t> </w:t>
      </w:r>
      <w:r>
        <w:rPr/>
        <w:t>skal</w:t>
      </w:r>
      <w:r>
        <w:rPr>
          <w:spacing w:val="-2"/>
        </w:rPr>
        <w:t> </w:t>
      </w:r>
      <w:r>
        <w:rPr/>
        <w:t>på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side</w:t>
      </w:r>
      <w:r>
        <w:rPr>
          <w:spacing w:val="-4"/>
        </w:rPr>
        <w:t> </w:t>
      </w:r>
      <w:r>
        <w:rPr/>
        <w:t>holde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annen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samarbeidsavtalen</w:t>
      </w:r>
      <w:r>
        <w:rPr>
          <w:spacing w:val="-1"/>
        </w:rPr>
        <w:t> </w:t>
      </w:r>
      <w:r>
        <w:rPr/>
        <w:t>orientert</w:t>
      </w:r>
      <w:r>
        <w:rPr>
          <w:spacing w:val="-2"/>
        </w:rPr>
        <w:t> </w:t>
      </w:r>
      <w:r>
        <w:rPr/>
        <w:t>om planlagt fravær, permisjoner av en viss varighet, samt andre større endringer i eget tjenestetilbud som får betydning for samarbeidsavtalen.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844" w:val="left" w:leader="none"/>
        </w:tabs>
        <w:spacing w:line="240" w:lineRule="auto" w:before="185" w:after="0"/>
        <w:ind w:left="844" w:right="0" w:hanging="708"/>
        <w:jc w:val="left"/>
        <w:rPr>
          <w:color w:val="365F91"/>
        </w:rPr>
      </w:pPr>
      <w:r>
        <w:rPr>
          <w:color w:val="365F91"/>
          <w:spacing w:val="-2"/>
        </w:rPr>
        <w:t>VIKAR</w:t>
      </w:r>
    </w:p>
    <w:p>
      <w:pPr>
        <w:pStyle w:val="BodyText"/>
        <w:spacing w:before="53"/>
        <w:ind w:right="137"/>
      </w:pPr>
      <w:r>
        <w:rPr/>
        <w:t>Vikar</w:t>
      </w:r>
      <w:r>
        <w:rPr>
          <w:spacing w:val="-2"/>
        </w:rPr>
        <w:t> </w:t>
      </w:r>
      <w:r>
        <w:rPr/>
        <w:t>trer</w:t>
      </w:r>
      <w:r>
        <w:rPr>
          <w:spacing w:val="-5"/>
        </w:rPr>
        <w:t> </w:t>
      </w:r>
      <w:r>
        <w:rPr/>
        <w:t>inn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samarbeidsavtalen,</w:t>
      </w:r>
      <w:r>
        <w:rPr>
          <w:spacing w:val="-3"/>
        </w:rPr>
        <w:t> </w:t>
      </w:r>
      <w:r>
        <w:rPr/>
        <w:t>med</w:t>
      </w:r>
      <w:r>
        <w:rPr>
          <w:spacing w:val="-2"/>
        </w:rPr>
        <w:t> </w:t>
      </w:r>
      <w:r>
        <w:rPr/>
        <w:t>mindre</w:t>
      </w:r>
      <w:r>
        <w:rPr>
          <w:spacing w:val="-2"/>
        </w:rPr>
        <w:t> </w:t>
      </w:r>
      <w:r>
        <w:rPr/>
        <w:t>annet</w:t>
      </w:r>
      <w:r>
        <w:rPr>
          <w:spacing w:val="-2"/>
        </w:rPr>
        <w:t> </w:t>
      </w:r>
      <w:r>
        <w:rPr/>
        <w:t>er</w:t>
      </w:r>
      <w:r>
        <w:rPr>
          <w:spacing w:val="-4"/>
        </w:rPr>
        <w:t> </w:t>
      </w:r>
      <w:r>
        <w:rPr/>
        <w:t>avtalt</w:t>
      </w:r>
      <w:r>
        <w:rPr>
          <w:spacing w:val="-4"/>
        </w:rPr>
        <w:t> </w:t>
      </w:r>
      <w:r>
        <w:rPr/>
        <w:t>eller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vikariatets</w:t>
      </w:r>
      <w:r>
        <w:rPr>
          <w:spacing w:val="-3"/>
        </w:rPr>
        <w:t> </w:t>
      </w:r>
      <w:r>
        <w:rPr/>
        <w:t>størrelse eller lengde medfører at dette ikke er hensiktsmessig.</w:t>
      </w:r>
    </w:p>
    <w:p>
      <w:pPr>
        <w:pStyle w:val="BodyText"/>
        <w:spacing w:before="199"/>
        <w:ind w:right="144"/>
      </w:pPr>
      <w:r>
        <w:rPr/>
        <w:t>Avtalespesialisten</w:t>
      </w:r>
      <w:r>
        <w:rPr>
          <w:spacing w:val="-3"/>
        </w:rPr>
        <w:t> </w:t>
      </w:r>
      <w:r>
        <w:rPr/>
        <w:t>plikter</w:t>
      </w:r>
      <w:r>
        <w:rPr>
          <w:spacing w:val="-5"/>
        </w:rPr>
        <w:t> </w:t>
      </w:r>
      <w:r>
        <w:rPr/>
        <w:t>å</w:t>
      </w:r>
      <w:r>
        <w:rPr>
          <w:spacing w:val="-4"/>
        </w:rPr>
        <w:t> </w:t>
      </w:r>
      <w:r>
        <w:rPr/>
        <w:t>varsle</w:t>
      </w:r>
      <w:r>
        <w:rPr>
          <w:spacing w:val="-3"/>
        </w:rPr>
        <w:t> </w:t>
      </w:r>
      <w:r>
        <w:rPr/>
        <w:t>avtalemotpart</w:t>
      </w:r>
      <w:r>
        <w:rPr>
          <w:spacing w:val="-4"/>
        </w:rPr>
        <w:t> </w:t>
      </w:r>
      <w:r>
        <w:rPr/>
        <w:t>(HF/andre</w:t>
      </w:r>
      <w:r>
        <w:rPr>
          <w:spacing w:val="-5"/>
        </w:rPr>
        <w:t> </w:t>
      </w:r>
      <w:r>
        <w:rPr/>
        <w:t>institusjoner)</w:t>
      </w:r>
      <w:r>
        <w:rPr>
          <w:spacing w:val="-1"/>
        </w:rPr>
        <w:t> </w:t>
      </w:r>
      <w:r>
        <w:rPr/>
        <w:t>ved</w:t>
      </w:r>
      <w:r>
        <w:rPr>
          <w:spacing w:val="-2"/>
        </w:rPr>
        <w:t> </w:t>
      </w:r>
      <w:r>
        <w:rPr/>
        <w:t>inntak</w:t>
      </w:r>
      <w:r>
        <w:rPr>
          <w:spacing w:val="-5"/>
        </w:rPr>
        <w:t> </w:t>
      </w:r>
      <w:r>
        <w:rPr/>
        <w:t>av</w:t>
      </w:r>
      <w:r>
        <w:rPr>
          <w:spacing w:val="-4"/>
        </w:rPr>
        <w:t> </w:t>
      </w:r>
      <w:r>
        <w:rPr/>
        <w:t>vikar. Partene må i denne forbindelse avklare om vikaren skal tre inn i samarbeidsavtalen.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844" w:val="left" w:leader="none"/>
        </w:tabs>
        <w:spacing w:line="240" w:lineRule="auto" w:before="182" w:after="0"/>
        <w:ind w:left="844" w:right="0" w:hanging="708"/>
        <w:jc w:val="left"/>
        <w:rPr>
          <w:color w:val="365F91"/>
        </w:rPr>
      </w:pPr>
      <w:r>
        <w:rPr>
          <w:color w:val="365F91"/>
        </w:rPr>
        <w:t>VARIGHET</w:t>
      </w:r>
      <w:r>
        <w:rPr>
          <w:color w:val="365F91"/>
          <w:spacing w:val="-6"/>
        </w:rPr>
        <w:t> </w:t>
      </w:r>
      <w:r>
        <w:rPr>
          <w:color w:val="365F91"/>
        </w:rPr>
        <w:t>OG</w:t>
      </w:r>
      <w:r>
        <w:rPr>
          <w:color w:val="365F91"/>
          <w:spacing w:val="-1"/>
        </w:rPr>
        <w:t> </w:t>
      </w:r>
      <w:r>
        <w:rPr>
          <w:color w:val="365F91"/>
          <w:spacing w:val="-2"/>
        </w:rPr>
        <w:t>OPPSIGELSE</w:t>
      </w:r>
    </w:p>
    <w:p>
      <w:pPr>
        <w:pStyle w:val="BodyText"/>
        <w:spacing w:before="53"/>
        <w:ind w:right="137"/>
      </w:pPr>
      <w:r>
        <w:rPr/>
        <w:t>Avtalen</w:t>
      </w:r>
      <w:r>
        <w:rPr>
          <w:spacing w:val="-3"/>
        </w:rPr>
        <w:t> </w:t>
      </w:r>
      <w:r>
        <w:rPr/>
        <w:t>gjelder</w:t>
      </w:r>
      <w:r>
        <w:rPr>
          <w:spacing w:val="-2"/>
        </w:rPr>
        <w:t> </w:t>
      </w:r>
      <w:r>
        <w:rPr/>
        <w:t>inntil</w:t>
      </w:r>
      <w:r>
        <w:rPr>
          <w:spacing w:val="-4"/>
        </w:rPr>
        <w:t> </w:t>
      </w:r>
      <w:r>
        <w:rPr/>
        <w:t>den</w:t>
      </w:r>
      <w:r>
        <w:rPr>
          <w:spacing w:val="-3"/>
        </w:rPr>
        <w:t> </w:t>
      </w:r>
      <w:r>
        <w:rPr/>
        <w:t>sies</w:t>
      </w:r>
      <w:r>
        <w:rPr>
          <w:spacing w:val="-2"/>
        </w:rPr>
        <w:t> </w:t>
      </w:r>
      <w:r>
        <w:rPr/>
        <w:t>opp</w:t>
      </w:r>
      <w:r>
        <w:rPr>
          <w:spacing w:val="-3"/>
        </w:rPr>
        <w:t> </w:t>
      </w:r>
      <w:r>
        <w:rPr/>
        <w:t>av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av</w:t>
      </w:r>
      <w:r>
        <w:rPr>
          <w:spacing w:val="-4"/>
        </w:rPr>
        <w:t> </w:t>
      </w:r>
      <w:r>
        <w:rPr/>
        <w:t>partene,</w:t>
      </w:r>
      <w:r>
        <w:rPr>
          <w:spacing w:val="-1"/>
        </w:rPr>
        <w:t> </w:t>
      </w:r>
      <w:r>
        <w:rPr/>
        <w:t>evt.</w:t>
      </w:r>
      <w:r>
        <w:rPr>
          <w:spacing w:val="-5"/>
        </w:rPr>
        <w:t> </w:t>
      </w:r>
      <w:r>
        <w:rPr/>
        <w:t>bringes</w:t>
      </w:r>
      <w:r>
        <w:rPr>
          <w:spacing w:val="-2"/>
        </w:rPr>
        <w:t> </w:t>
      </w:r>
      <w:r>
        <w:rPr/>
        <w:t>til</w:t>
      </w:r>
      <w:r>
        <w:rPr>
          <w:spacing w:val="-2"/>
        </w:rPr>
        <w:t> </w:t>
      </w:r>
      <w:r>
        <w:rPr/>
        <w:t>opphør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forhold</w:t>
      </w:r>
      <w:r>
        <w:rPr>
          <w:spacing w:val="-1"/>
        </w:rPr>
        <w:t> </w:t>
      </w:r>
      <w:r>
        <w:rPr/>
        <w:t>til</w:t>
      </w:r>
      <w:r>
        <w:rPr>
          <w:spacing w:val="-2"/>
        </w:rPr>
        <w:t> </w:t>
      </w:r>
      <w:r>
        <w:rPr/>
        <w:t>andre bestemmelser som fremgår ovenfor.</w:t>
      </w:r>
    </w:p>
    <w:p>
      <w:pPr>
        <w:pStyle w:val="BodyText"/>
        <w:spacing w:before="202"/>
        <w:ind w:right="137"/>
      </w:pPr>
      <w:r>
        <w:rPr/>
        <w:t>Hver</w:t>
      </w:r>
      <w:r>
        <w:rPr>
          <w:spacing w:val="-2"/>
        </w:rPr>
        <w:t> </w:t>
      </w:r>
      <w:r>
        <w:rPr/>
        <w:t>av</w:t>
      </w:r>
      <w:r>
        <w:rPr>
          <w:spacing w:val="-3"/>
        </w:rPr>
        <w:t> </w:t>
      </w:r>
      <w:r>
        <w:rPr/>
        <w:t>partene</w:t>
      </w:r>
      <w:r>
        <w:rPr>
          <w:spacing w:val="-2"/>
        </w:rPr>
        <w:t> </w:t>
      </w:r>
      <w:r>
        <w:rPr/>
        <w:t>kan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opp</w:t>
      </w:r>
      <w:r>
        <w:rPr>
          <w:spacing w:val="-4"/>
        </w:rPr>
        <w:t> </w:t>
      </w:r>
      <w:r>
        <w:rPr/>
        <w:t>denne</w:t>
      </w:r>
      <w:r>
        <w:rPr>
          <w:spacing w:val="-5"/>
        </w:rPr>
        <w:t> </w:t>
      </w:r>
      <w:r>
        <w:rPr/>
        <w:t>avtale</w:t>
      </w:r>
      <w:r>
        <w:rPr>
          <w:spacing w:val="-4"/>
        </w:rPr>
        <w:t> </w:t>
      </w:r>
      <w:r>
        <w:rPr/>
        <w:t>med</w:t>
      </w:r>
      <w:r>
        <w:rPr>
          <w:spacing w:val="-2"/>
        </w:rPr>
        <w:t> </w:t>
      </w:r>
      <w:r>
        <w:rPr/>
        <w:t>6</w:t>
      </w:r>
      <w:r>
        <w:rPr>
          <w:spacing w:val="-7"/>
        </w:rPr>
        <w:t> </w:t>
      </w:r>
      <w:r>
        <w:rPr/>
        <w:t>måneders</w:t>
      </w:r>
      <w:r>
        <w:rPr>
          <w:spacing w:val="-2"/>
        </w:rPr>
        <w:t> </w:t>
      </w:r>
      <w:r>
        <w:rPr/>
        <w:t>varslingsfrist.</w:t>
      </w:r>
      <w:r>
        <w:rPr>
          <w:spacing w:val="-1"/>
        </w:rPr>
        <w:t> </w:t>
      </w:r>
      <w:r>
        <w:rPr/>
        <w:t>Oppsigelsen meddeles RHF.</w:t>
      </w:r>
    </w:p>
    <w:p>
      <w:pPr>
        <w:pStyle w:val="BodyText"/>
        <w:spacing w:before="199"/>
        <w:ind w:right="137"/>
      </w:pPr>
      <w:r>
        <w:rPr/>
        <w:t>Når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sier</w:t>
      </w:r>
      <w:r>
        <w:rPr>
          <w:spacing w:val="-5"/>
        </w:rPr>
        <w:t> </w:t>
      </w:r>
      <w:r>
        <w:rPr/>
        <w:t>opp</w:t>
      </w:r>
      <w:r>
        <w:rPr>
          <w:spacing w:val="-3"/>
        </w:rPr>
        <w:t> </w:t>
      </w:r>
      <w:r>
        <w:rPr/>
        <w:t>sin</w:t>
      </w:r>
      <w:r>
        <w:rPr>
          <w:spacing w:val="-5"/>
        </w:rPr>
        <w:t> </w:t>
      </w:r>
      <w:r>
        <w:rPr/>
        <w:t>individuelle</w:t>
      </w:r>
      <w:r>
        <w:rPr>
          <w:spacing w:val="-5"/>
        </w:rPr>
        <w:t> </w:t>
      </w:r>
      <w:r>
        <w:rPr/>
        <w:t>driftstilskuddsavtale</w:t>
      </w:r>
      <w:r>
        <w:rPr>
          <w:spacing w:val="-5"/>
        </w:rPr>
        <w:t> </w:t>
      </w:r>
      <w:r>
        <w:rPr/>
        <w:t>betraktes</w:t>
      </w:r>
      <w:r>
        <w:rPr>
          <w:spacing w:val="-6"/>
        </w:rPr>
        <w:t> </w:t>
      </w:r>
      <w:r>
        <w:rPr/>
        <w:t>dette</w:t>
      </w:r>
      <w:r>
        <w:rPr>
          <w:spacing w:val="-5"/>
        </w:rPr>
        <w:t> </w:t>
      </w:r>
      <w:r>
        <w:rPr/>
        <w:t>også</w:t>
      </w:r>
      <w:r>
        <w:rPr>
          <w:spacing w:val="-4"/>
        </w:rPr>
        <w:t> </w:t>
      </w:r>
      <w:r>
        <w:rPr/>
        <w:t>som</w:t>
      </w:r>
      <w:r>
        <w:rPr>
          <w:spacing w:val="-3"/>
        </w:rPr>
        <w:t> </w:t>
      </w:r>
      <w:r>
        <w:rPr/>
        <w:t>en oppsigelse av denne samarbeidsavtalen. Oppsigelsestiden er den samme som for driftsavtalen, p.t. 6 mnd.</w:t>
      </w:r>
    </w:p>
    <w:p>
      <w:pPr>
        <w:spacing w:after="0"/>
        <w:sectPr>
          <w:pgSz w:w="11910" w:h="16840"/>
          <w:pgMar w:top="1320" w:bottom="280" w:left="1280" w:right="1320"/>
        </w:sectPr>
      </w:pPr>
    </w:p>
    <w:p>
      <w:pPr>
        <w:pStyle w:val="BodyText"/>
        <w:spacing w:before="37"/>
        <w:ind w:right="137"/>
      </w:pPr>
      <w:r>
        <w:rPr/>
        <w:t>Likestilt</w:t>
      </w:r>
      <w:r>
        <w:rPr>
          <w:spacing w:val="-2"/>
        </w:rPr>
        <w:t> </w:t>
      </w:r>
      <w:r>
        <w:rPr/>
        <w:t>med</w:t>
      </w:r>
      <w:r>
        <w:rPr>
          <w:spacing w:val="-4"/>
        </w:rPr>
        <w:t> </w:t>
      </w:r>
      <w:r>
        <w:rPr/>
        <w:t>oppsigelse</w:t>
      </w:r>
      <w:r>
        <w:rPr>
          <w:spacing w:val="-5"/>
        </w:rPr>
        <w:t> </w:t>
      </w:r>
      <w:r>
        <w:rPr/>
        <w:t>av</w:t>
      </w:r>
      <w:r>
        <w:rPr>
          <w:spacing w:val="-3"/>
        </w:rPr>
        <w:t> </w:t>
      </w:r>
      <w:r>
        <w:rPr/>
        <w:t>avtalen</w:t>
      </w:r>
      <w:r>
        <w:rPr>
          <w:spacing w:val="-2"/>
        </w:rPr>
        <w:t> </w:t>
      </w:r>
      <w:r>
        <w:rPr/>
        <w:t>stilles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parts</w:t>
      </w:r>
      <w:r>
        <w:rPr>
          <w:spacing w:val="-3"/>
        </w:rPr>
        <w:t> </w:t>
      </w:r>
      <w:r>
        <w:rPr/>
        <w:t>død.</w:t>
      </w:r>
      <w:r>
        <w:rPr>
          <w:spacing w:val="-4"/>
        </w:rPr>
        <w:t> </w:t>
      </w:r>
      <w:r>
        <w:rPr/>
        <w:t>Boet</w:t>
      </w:r>
      <w:r>
        <w:rPr>
          <w:spacing w:val="-1"/>
        </w:rPr>
        <w:t> </w:t>
      </w:r>
      <w:r>
        <w:rPr/>
        <w:t>kan</w:t>
      </w:r>
      <w:r>
        <w:rPr>
          <w:spacing w:val="-4"/>
        </w:rPr>
        <w:t> </w:t>
      </w:r>
      <w:r>
        <w:rPr/>
        <w:t>videreføre</w:t>
      </w:r>
      <w:r>
        <w:rPr>
          <w:spacing w:val="-2"/>
        </w:rPr>
        <w:t> </w:t>
      </w:r>
      <w:r>
        <w:rPr/>
        <w:t>praksisen</w:t>
      </w:r>
      <w:r>
        <w:rPr>
          <w:spacing w:val="-4"/>
        </w:rPr>
        <w:t> </w:t>
      </w:r>
      <w:r>
        <w:rPr/>
        <w:t>i oppsigelsestiden ved hjelp av vikar.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844" w:val="left" w:leader="none"/>
        </w:tabs>
        <w:spacing w:line="240" w:lineRule="auto" w:before="185" w:after="0"/>
        <w:ind w:left="844" w:right="0" w:hanging="708"/>
        <w:jc w:val="left"/>
        <w:rPr>
          <w:color w:val="365F91"/>
        </w:rPr>
      </w:pPr>
      <w:r>
        <w:rPr>
          <w:color w:val="365F91"/>
          <w:spacing w:val="-2"/>
        </w:rPr>
        <w:t>MISLIGHOLD</w:t>
      </w:r>
    </w:p>
    <w:p>
      <w:pPr>
        <w:pStyle w:val="BodyText"/>
        <w:spacing w:before="53"/>
        <w:ind w:right="137"/>
      </w:pPr>
      <w:r>
        <w:rPr/>
        <w:t>Dersom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part</w:t>
      </w:r>
      <w:r>
        <w:rPr>
          <w:spacing w:val="-2"/>
        </w:rPr>
        <w:t> </w:t>
      </w:r>
      <w:r>
        <w:rPr/>
        <w:t>gjør</w:t>
      </w:r>
      <w:r>
        <w:rPr>
          <w:spacing w:val="-5"/>
        </w:rPr>
        <w:t> </w:t>
      </w:r>
      <w:r>
        <w:rPr/>
        <w:t>seg</w:t>
      </w:r>
      <w:r>
        <w:rPr>
          <w:spacing w:val="-5"/>
        </w:rPr>
        <w:t> </w:t>
      </w:r>
      <w:r>
        <w:rPr/>
        <w:t>skyldig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vesentlig</w:t>
      </w:r>
      <w:r>
        <w:rPr>
          <w:spacing w:val="-3"/>
        </w:rPr>
        <w:t> </w:t>
      </w:r>
      <w:r>
        <w:rPr/>
        <w:t>mislighold</w:t>
      </w:r>
      <w:r>
        <w:rPr>
          <w:spacing w:val="-2"/>
        </w:rPr>
        <w:t> </w:t>
      </w:r>
      <w:r>
        <w:rPr/>
        <w:t>av</w:t>
      </w:r>
      <w:r>
        <w:rPr>
          <w:spacing w:val="-5"/>
        </w:rPr>
        <w:t> </w:t>
      </w:r>
      <w:r>
        <w:rPr/>
        <w:t>avtalen kan</w:t>
      </w:r>
      <w:r>
        <w:rPr>
          <w:spacing w:val="-4"/>
        </w:rPr>
        <w:t> </w:t>
      </w:r>
      <w:r>
        <w:rPr/>
        <w:t>avtalen</w:t>
      </w:r>
      <w:r>
        <w:rPr>
          <w:spacing w:val="-2"/>
        </w:rPr>
        <w:t> </w:t>
      </w:r>
      <w:r>
        <w:rPr/>
        <w:t>heves</w:t>
      </w:r>
      <w:r>
        <w:rPr>
          <w:spacing w:val="-3"/>
        </w:rPr>
        <w:t> </w:t>
      </w:r>
      <w:r>
        <w:rPr/>
        <w:t>med umiddelbar virkning.</w:t>
      </w:r>
    </w:p>
    <w:p>
      <w:pPr>
        <w:pStyle w:val="BodyText"/>
        <w:spacing w:before="199"/>
        <w:ind w:right="137"/>
      </w:pPr>
      <w:r>
        <w:rPr/>
        <w:t>Dersom det regionale helseforetaket hever den individuelle driftstilskuddsavtalen overfor legen,</w:t>
      </w:r>
      <w:r>
        <w:rPr>
          <w:spacing w:val="-4"/>
        </w:rPr>
        <w:t> </w:t>
      </w:r>
      <w:r>
        <w:rPr/>
        <w:t>eller</w:t>
      </w:r>
      <w:r>
        <w:rPr>
          <w:spacing w:val="-4"/>
        </w:rPr>
        <w:t> </w:t>
      </w:r>
      <w:r>
        <w:rPr/>
        <w:t>dersom</w:t>
      </w:r>
      <w:r>
        <w:rPr>
          <w:spacing w:val="-3"/>
        </w:rPr>
        <w:t> </w:t>
      </w:r>
      <w:r>
        <w:rPr/>
        <w:t>legen</w:t>
      </w:r>
      <w:r>
        <w:rPr>
          <w:spacing w:val="-2"/>
        </w:rPr>
        <w:t> </w:t>
      </w:r>
      <w:r>
        <w:rPr/>
        <w:t>mister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autorisasjon</w:t>
      </w:r>
      <w:r>
        <w:rPr>
          <w:spacing w:val="-3"/>
        </w:rPr>
        <w:t> </w:t>
      </w:r>
      <w:r>
        <w:rPr/>
        <w:t>eller</w:t>
      </w:r>
      <w:r>
        <w:rPr>
          <w:spacing w:val="-4"/>
        </w:rPr>
        <w:t> </w:t>
      </w:r>
      <w:r>
        <w:rPr/>
        <w:t>på</w:t>
      </w:r>
      <w:r>
        <w:rPr>
          <w:spacing w:val="-3"/>
        </w:rPr>
        <w:t> </w:t>
      </w:r>
      <w:r>
        <w:rPr/>
        <w:t>annen</w:t>
      </w:r>
      <w:r>
        <w:rPr>
          <w:spacing w:val="-2"/>
        </w:rPr>
        <w:t> </w:t>
      </w:r>
      <w:r>
        <w:rPr/>
        <w:t>måte</w:t>
      </w:r>
      <w:r>
        <w:rPr>
          <w:spacing w:val="-3"/>
        </w:rPr>
        <w:t> </w:t>
      </w:r>
      <w:r>
        <w:rPr/>
        <w:t>mister</w:t>
      </w:r>
      <w:r>
        <w:rPr>
          <w:spacing w:val="-2"/>
        </w:rPr>
        <w:t> </w:t>
      </w:r>
      <w:r>
        <w:rPr/>
        <w:t>retten</w:t>
      </w:r>
      <w:r>
        <w:rPr>
          <w:spacing w:val="-3"/>
        </w:rPr>
        <w:t> </w:t>
      </w:r>
      <w:r>
        <w:rPr/>
        <w:t>til</w:t>
      </w:r>
      <w:r>
        <w:rPr>
          <w:spacing w:val="-3"/>
        </w:rPr>
        <w:t> </w:t>
      </w:r>
      <w:r>
        <w:rPr/>
        <w:t>å</w:t>
      </w:r>
      <w:r>
        <w:rPr>
          <w:spacing w:val="-4"/>
        </w:rPr>
        <w:t> </w:t>
      </w:r>
      <w:r>
        <w:rPr/>
        <w:t>drive selvstendig legevirksomhet, kan de andre parter heve avtalen med umiddelbar virkning.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906" w:val="left" w:leader="none"/>
        </w:tabs>
        <w:spacing w:line="240" w:lineRule="auto" w:before="185" w:after="0"/>
        <w:ind w:left="906" w:right="0" w:hanging="770"/>
        <w:jc w:val="left"/>
        <w:rPr>
          <w:color w:val="205270"/>
        </w:rPr>
      </w:pPr>
      <w:r>
        <w:rPr>
          <w:color w:val="205270"/>
        </w:rPr>
        <w:t>REFORHANDLING,</w:t>
      </w:r>
      <w:r>
        <w:rPr>
          <w:color w:val="205270"/>
          <w:spacing w:val="-12"/>
        </w:rPr>
        <w:t> </w:t>
      </w:r>
      <w:r>
        <w:rPr>
          <w:color w:val="205270"/>
        </w:rPr>
        <w:t>TVISTER,</w:t>
      </w:r>
      <w:r>
        <w:rPr>
          <w:color w:val="205270"/>
          <w:spacing w:val="-10"/>
        </w:rPr>
        <w:t> </w:t>
      </w:r>
      <w:r>
        <w:rPr>
          <w:color w:val="205270"/>
          <w:spacing w:val="-2"/>
        </w:rPr>
        <w:t>UENIGHETER</w:t>
      </w:r>
    </w:p>
    <w:p>
      <w:pPr>
        <w:pStyle w:val="BodyText"/>
        <w:spacing w:before="52"/>
      </w:pPr>
      <w:r>
        <w:rPr/>
        <w:t>Ved uenighet om vilkårene for inngåelse av samarbeidsavtale mellom avtalespesialist og helseforetak/institusjon</w:t>
      </w:r>
      <w:r>
        <w:rPr>
          <w:spacing w:val="-5"/>
        </w:rPr>
        <w:t> </w:t>
      </w:r>
      <w:r>
        <w:rPr/>
        <w:t>skal</w:t>
      </w:r>
      <w:r>
        <w:rPr>
          <w:spacing w:val="-3"/>
        </w:rPr>
        <w:t> </w:t>
      </w:r>
      <w:r>
        <w:rPr/>
        <w:t>saken</w:t>
      </w:r>
      <w:r>
        <w:rPr>
          <w:spacing w:val="-2"/>
        </w:rPr>
        <w:t> </w:t>
      </w:r>
      <w:r>
        <w:rPr/>
        <w:t>løses</w:t>
      </w:r>
      <w:r>
        <w:rPr>
          <w:spacing w:val="-4"/>
        </w:rPr>
        <w:t> </w:t>
      </w:r>
      <w:r>
        <w:rPr/>
        <w:t>ved</w:t>
      </w:r>
      <w:r>
        <w:rPr>
          <w:spacing w:val="-3"/>
        </w:rPr>
        <w:t> </w:t>
      </w:r>
      <w:r>
        <w:rPr/>
        <w:t>mekling</w:t>
      </w:r>
      <w:r>
        <w:rPr>
          <w:spacing w:val="-4"/>
        </w:rPr>
        <w:t> </w:t>
      </w:r>
      <w:r>
        <w:rPr/>
        <w:t>mellom</w:t>
      </w:r>
      <w:r>
        <w:rPr>
          <w:spacing w:val="-6"/>
        </w:rPr>
        <w:t> </w:t>
      </w:r>
      <w:r>
        <w:rPr/>
        <w:t>det</w:t>
      </w:r>
      <w:r>
        <w:rPr>
          <w:spacing w:val="-4"/>
        </w:rPr>
        <w:t> </w:t>
      </w:r>
      <w:r>
        <w:rPr/>
        <w:t>aktuelle</w:t>
      </w:r>
      <w:r>
        <w:rPr>
          <w:spacing w:val="-5"/>
        </w:rPr>
        <w:t> </w:t>
      </w:r>
      <w:r>
        <w:rPr/>
        <w:t>RHFet/det</w:t>
      </w:r>
      <w:r>
        <w:rPr>
          <w:spacing w:val="-3"/>
        </w:rPr>
        <w:t> </w:t>
      </w:r>
      <w:r>
        <w:rPr/>
        <w:t>aktuelle HFet/institusjonen og Legeforeningen.</w:t>
      </w:r>
    </w:p>
    <w:p>
      <w:pPr>
        <w:pStyle w:val="BodyText"/>
        <w:spacing w:before="199"/>
        <w:ind w:right="137"/>
      </w:pPr>
      <w:r>
        <w:rPr/>
        <w:t>Den</w:t>
      </w:r>
      <w:r>
        <w:rPr>
          <w:spacing w:val="-3"/>
        </w:rPr>
        <w:t> </w:t>
      </w:r>
      <w:r>
        <w:rPr/>
        <w:t>enkelte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kan</w:t>
      </w:r>
      <w:r>
        <w:rPr>
          <w:spacing w:val="-1"/>
        </w:rPr>
        <w:t> </w:t>
      </w:r>
      <w:r>
        <w:rPr/>
        <w:t>kreve</w:t>
      </w:r>
      <w:r>
        <w:rPr>
          <w:spacing w:val="-2"/>
        </w:rPr>
        <w:t> </w:t>
      </w:r>
      <w:r>
        <w:rPr/>
        <w:t>denne</w:t>
      </w:r>
      <w:r>
        <w:rPr>
          <w:spacing w:val="-4"/>
        </w:rPr>
        <w:t> </w:t>
      </w:r>
      <w:r>
        <w:rPr/>
        <w:t>avtale</w:t>
      </w:r>
      <w:r>
        <w:rPr>
          <w:spacing w:val="-1"/>
        </w:rPr>
        <w:t> </w:t>
      </w:r>
      <w:r>
        <w:rPr/>
        <w:t>reforhandlet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gang</w:t>
      </w:r>
      <w:r>
        <w:rPr>
          <w:spacing w:val="-4"/>
        </w:rPr>
        <w:t> </w:t>
      </w:r>
      <w:r>
        <w:rPr/>
        <w:t>pr</w:t>
      </w:r>
      <w:r>
        <w:rPr>
          <w:spacing w:val="-4"/>
        </w:rPr>
        <w:t> </w:t>
      </w:r>
      <w:r>
        <w:rPr/>
        <w:t>år.</w:t>
      </w:r>
      <w:r>
        <w:rPr>
          <w:spacing w:val="-2"/>
        </w:rPr>
        <w:t> </w:t>
      </w:r>
      <w:r>
        <w:rPr/>
        <w:t>Partene</w:t>
      </w:r>
      <w:r>
        <w:rPr>
          <w:spacing w:val="-1"/>
        </w:rPr>
        <w:t> </w:t>
      </w:r>
      <w:r>
        <w:rPr/>
        <w:t>må</w:t>
      </w:r>
      <w:r>
        <w:rPr>
          <w:spacing w:val="-4"/>
        </w:rPr>
        <w:t> </w:t>
      </w:r>
      <w:r>
        <w:rPr/>
        <w:t>være</w:t>
      </w:r>
      <w:r>
        <w:rPr>
          <w:spacing w:val="-1"/>
        </w:rPr>
        <w:t> </w:t>
      </w:r>
      <w:r>
        <w:rPr/>
        <w:t>enige om eventuelle endringer.</w:t>
      </w:r>
    </w:p>
    <w:p>
      <w:pPr>
        <w:pStyle w:val="BodyText"/>
        <w:spacing w:before="202"/>
        <w:ind w:right="137"/>
      </w:pPr>
      <w:r>
        <w:rPr/>
        <w:t>Ved tvist om forståelsen av denne samarbeidsavtalen, skal uenigheten først søkes løst ved dialog mellom avtalepartene der grunnlaget for uenigheten og eventuelle forslag og løsninger</w:t>
      </w:r>
      <w:r>
        <w:rPr>
          <w:spacing w:val="-4"/>
        </w:rPr>
        <w:t> </w:t>
      </w:r>
      <w:r>
        <w:rPr/>
        <w:t>fra</w:t>
      </w:r>
      <w:r>
        <w:rPr>
          <w:spacing w:val="-4"/>
        </w:rPr>
        <w:t> </w:t>
      </w:r>
      <w:r>
        <w:rPr/>
        <w:t>hver</w:t>
      </w:r>
      <w:r>
        <w:rPr>
          <w:spacing w:val="-4"/>
        </w:rPr>
        <w:t> </w:t>
      </w:r>
      <w:r>
        <w:rPr/>
        <w:t>av</w:t>
      </w:r>
      <w:r>
        <w:rPr>
          <w:spacing w:val="-4"/>
        </w:rPr>
        <w:t> </w:t>
      </w:r>
      <w:r>
        <w:rPr/>
        <w:t>partene</w:t>
      </w:r>
      <w:r>
        <w:rPr>
          <w:spacing w:val="-4"/>
        </w:rPr>
        <w:t> </w:t>
      </w:r>
      <w:r>
        <w:rPr/>
        <w:t>fremgår</w:t>
      </w:r>
      <w:r>
        <w:rPr>
          <w:spacing w:val="-4"/>
        </w:rPr>
        <w:t> </w:t>
      </w:r>
      <w:r>
        <w:rPr/>
        <w:t>av</w:t>
      </w:r>
      <w:r>
        <w:rPr>
          <w:spacing w:val="-3"/>
        </w:rPr>
        <w:t> </w:t>
      </w:r>
      <w:r>
        <w:rPr/>
        <w:t>møtereferat.</w:t>
      </w:r>
      <w:r>
        <w:rPr>
          <w:spacing w:val="-4"/>
        </w:rPr>
        <w:t> </w:t>
      </w:r>
      <w:r>
        <w:rPr/>
        <w:t>Fører</w:t>
      </w:r>
      <w:r>
        <w:rPr>
          <w:spacing w:val="-4"/>
        </w:rPr>
        <w:t> </w:t>
      </w:r>
      <w:r>
        <w:rPr/>
        <w:t>dette</w:t>
      </w:r>
      <w:r>
        <w:rPr>
          <w:spacing w:val="-2"/>
        </w:rPr>
        <w:t> </w:t>
      </w:r>
      <w:r>
        <w:rPr/>
        <w:t>ikke</w:t>
      </w:r>
      <w:r>
        <w:rPr>
          <w:spacing w:val="-2"/>
        </w:rPr>
        <w:t> </w:t>
      </w:r>
      <w:r>
        <w:rPr/>
        <w:t>frem</w:t>
      </w:r>
      <w:r>
        <w:rPr>
          <w:spacing w:val="-3"/>
        </w:rPr>
        <w:t> </w:t>
      </w:r>
      <w:r>
        <w:rPr/>
        <w:t>kan</w:t>
      </w:r>
      <w:r>
        <w:rPr>
          <w:spacing w:val="-2"/>
        </w:rPr>
        <w:t> </w:t>
      </w:r>
      <w:r>
        <w:rPr/>
        <w:t>uenigheten søkes løst ved bistand fra RHF og Legeforeningen.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844" w:val="left" w:leader="none"/>
        </w:tabs>
        <w:spacing w:line="240" w:lineRule="auto" w:before="182" w:after="0"/>
        <w:ind w:left="844" w:right="0" w:hanging="708"/>
        <w:jc w:val="left"/>
        <w:rPr>
          <w:color w:val="365F91"/>
        </w:rPr>
      </w:pPr>
      <w:r>
        <w:rPr>
          <w:color w:val="365F91"/>
        </w:rPr>
        <w:t>PARTENES</w:t>
      </w:r>
      <w:r>
        <w:rPr>
          <w:color w:val="365F91"/>
          <w:spacing w:val="-5"/>
        </w:rPr>
        <w:t> </w:t>
      </w:r>
      <w:r>
        <w:rPr>
          <w:color w:val="365F91"/>
          <w:spacing w:val="-2"/>
        </w:rPr>
        <w:t>UNDERSKRIFT</w:t>
      </w:r>
    </w:p>
    <w:p>
      <w:pPr>
        <w:pStyle w:val="BodyText"/>
        <w:tabs>
          <w:tab w:pos="2888" w:val="left" w:leader="dot"/>
        </w:tabs>
        <w:spacing w:before="53"/>
      </w:pPr>
      <w:r>
        <w:rPr/>
        <w:t>Avtalen</w:t>
      </w:r>
      <w:r>
        <w:rPr>
          <w:spacing w:val="-1"/>
        </w:rPr>
        <w:t> </w:t>
      </w:r>
      <w:r>
        <w:rPr/>
        <w:t>gjelder</w:t>
      </w:r>
      <w:r>
        <w:rPr>
          <w:spacing w:val="-2"/>
        </w:rPr>
        <w:t> </w:t>
      </w:r>
      <w:r>
        <w:rPr>
          <w:spacing w:val="-5"/>
        </w:rPr>
        <w:t>fra</w:t>
      </w:r>
      <w:r>
        <w:rPr/>
        <w:tab/>
        <w:t>og</w:t>
      </w:r>
      <w:r>
        <w:rPr>
          <w:spacing w:val="-3"/>
        </w:rPr>
        <w:t> </w:t>
      </w:r>
      <w:r>
        <w:rPr/>
        <w:t>er utstedt i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eksemplarer,</w:t>
      </w:r>
      <w:r>
        <w:rPr>
          <w:spacing w:val="-3"/>
        </w:rPr>
        <w:t> </w:t>
      </w:r>
      <w:r>
        <w:rPr/>
        <w:t>ett</w:t>
      </w:r>
      <w:r>
        <w:rPr>
          <w:spacing w:val="-2"/>
        </w:rPr>
        <w:t> </w:t>
      </w:r>
      <w:r>
        <w:rPr/>
        <w:t>til</w:t>
      </w:r>
      <w:r>
        <w:rPr>
          <w:spacing w:val="-3"/>
        </w:rPr>
        <w:t> </w:t>
      </w:r>
      <w:r>
        <w:rPr/>
        <w:t>hver av</w:t>
      </w:r>
      <w:r>
        <w:rPr>
          <w:spacing w:val="-2"/>
        </w:rPr>
        <w:t> avtalepartene.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5"/>
      </w:pPr>
      <w:r>
        <w:rPr/>
        <w:t>Sted,</w:t>
      </w:r>
      <w:r>
        <w:rPr>
          <w:spacing w:val="-3"/>
        </w:rPr>
        <w:t> </w:t>
      </w:r>
      <w:r>
        <w:rPr>
          <w:spacing w:val="-4"/>
        </w:rPr>
        <w:t>dato</w:t>
      </w:r>
    </w:p>
    <w:p>
      <w:pPr>
        <w:tabs>
          <w:tab w:pos="6564" w:val="left" w:leader="none"/>
        </w:tabs>
        <w:spacing w:before="199"/>
        <w:ind w:left="136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32"/>
        </w:rPr>
      </w:pPr>
    </w:p>
    <w:p>
      <w:pPr>
        <w:pStyle w:val="BodyText"/>
      </w:pPr>
      <w:r>
        <w:rPr/>
        <w:t>Kopi</w:t>
      </w:r>
      <w:r>
        <w:rPr>
          <w:spacing w:val="-3"/>
        </w:rPr>
        <w:t> </w:t>
      </w:r>
      <w:r>
        <w:rPr/>
        <w:t>av</w:t>
      </w:r>
      <w:r>
        <w:rPr>
          <w:spacing w:val="-5"/>
        </w:rPr>
        <w:t> </w:t>
      </w:r>
      <w:r>
        <w:rPr/>
        <w:t>denne</w:t>
      </w:r>
      <w:r>
        <w:rPr>
          <w:spacing w:val="-4"/>
        </w:rPr>
        <w:t> </w:t>
      </w:r>
      <w:r>
        <w:rPr/>
        <w:t>samarbeidsavtalen</w:t>
      </w:r>
      <w:r>
        <w:rPr>
          <w:spacing w:val="-2"/>
        </w:rPr>
        <w:t> </w:t>
      </w:r>
      <w:r>
        <w:rPr/>
        <w:t>sendes</w:t>
      </w:r>
      <w:r>
        <w:rPr>
          <w:spacing w:val="-4"/>
        </w:rPr>
        <w:t> </w:t>
      </w:r>
      <w:r>
        <w:rPr>
          <w:spacing w:val="-2"/>
        </w:rPr>
        <w:t>……………</w:t>
      </w:r>
    </w:p>
    <w:sectPr>
      <w:pgSz w:w="11910" w:h="16840"/>
      <w:pgMar w:top="136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4" w:hanging="708"/>
        <w:jc w:val="left"/>
      </w:pPr>
      <w:rPr>
        <w:rFonts w:hint="default"/>
        <w:spacing w:val="-1"/>
        <w:w w:val="10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686" w:hanging="708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533" w:hanging="708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379" w:hanging="708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226" w:hanging="708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073" w:hanging="708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919" w:hanging="708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766" w:hanging="708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613" w:hanging="708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n-NO" w:eastAsia="en-US" w:bidi="ar-SA"/>
    </w:rPr>
  </w:style>
  <w:style w:styleId="BodyText" w:type="paragraph">
    <w:name w:val="Body Text"/>
    <w:basedOn w:val="Normal"/>
    <w:uiPriority w:val="1"/>
    <w:qFormat/>
    <w:pPr>
      <w:ind w:left="136"/>
    </w:pPr>
    <w:rPr>
      <w:rFonts w:ascii="Calibri" w:hAnsi="Calibri" w:eastAsia="Calibri" w:cs="Calibri"/>
      <w:sz w:val="24"/>
      <w:szCs w:val="24"/>
      <w:lang w:val="nn-NO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844" w:hanging="708"/>
      <w:outlineLvl w:val="1"/>
    </w:pPr>
    <w:rPr>
      <w:rFonts w:ascii="Cambria" w:hAnsi="Cambria" w:eastAsia="Cambria" w:cs="Cambria"/>
      <w:b/>
      <w:bCs/>
      <w:sz w:val="28"/>
      <w:szCs w:val="28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617" w:right="137" w:hanging="1330"/>
    </w:pPr>
    <w:rPr>
      <w:rFonts w:ascii="Cambria" w:hAnsi="Cambria" w:eastAsia="Cambria" w:cs="Cambria"/>
      <w:b/>
      <w:bCs/>
      <w:sz w:val="36"/>
      <w:szCs w:val="36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spacing w:before="185"/>
      <w:ind w:left="844" w:hanging="708"/>
    </w:pPr>
    <w:rPr>
      <w:rFonts w:ascii="Cambria" w:hAnsi="Cambria" w:eastAsia="Cambria" w:cs="Cambria"/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1E0417834664B8CB2F9DAD0B65221" ma:contentTypeVersion="12" ma:contentTypeDescription="Opprett et nytt dokument." ma:contentTypeScope="" ma:versionID="949cb8e9736ee13eca7b5bb054f655e4">
  <xsd:schema xmlns:xsd="http://www.w3.org/2001/XMLSchema" xmlns:xs="http://www.w3.org/2001/XMLSchema" xmlns:p="http://schemas.microsoft.com/office/2006/metadata/properties" xmlns:ns2="4694c143-0ac4-44bd-8fff-6874f699c7cd" xmlns:ns3="d0ae8274-b09d-48e2-81f8-58a97a78a0cd" targetNamespace="http://schemas.microsoft.com/office/2006/metadata/properties" ma:root="true" ma:fieldsID="6d6973f144e198696bb3da543e1fdc63" ns2:_="" ns3:_="">
    <xsd:import namespace="4694c143-0ac4-44bd-8fff-6874f699c7cd"/>
    <xsd:import namespace="d0ae8274-b09d-48e2-81f8-58a97a78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c143-0ac4-44bd-8fff-6874f699c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e8274-b09d-48e2-81f8-58a97a78a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616C0-A14D-4053-BE43-88823F3CECDD}"/>
</file>

<file path=customXml/itemProps2.xml><?xml version="1.0" encoding="utf-8"?>
<ds:datastoreItem xmlns:ds="http://schemas.openxmlformats.org/officeDocument/2006/customXml" ds:itemID="{74B68529-FC01-400F-AA38-565FCBD2B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Næsheim</dc:creator>
  <dcterms:created xsi:type="dcterms:W3CDTF">2024-09-29T18:19:37Z</dcterms:created>
  <dcterms:modified xsi:type="dcterms:W3CDTF">2024-09-29T18:19:37Z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2024-09-29T00:00:00Z</vt:filetime>
  </property>
  <property fmtid="{D5CDD505-2E9C-101B-9397-08002B2CF9AE}" pid="5" name="Producer">
    <vt:lpwstr>Microsoft® Word 2010</vt:lpwstr>
  </property>
</Properties>
</file>