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CFF1" w14:textId="77777777" w:rsidR="00343B50" w:rsidRDefault="00343B50" w:rsidP="000A2B91"/>
    <w:p w14:paraId="574B52A0" w14:textId="41692BAE" w:rsidR="00DA6AC0" w:rsidRDefault="00A763DB" w:rsidP="00482EE2">
      <w:pPr>
        <w:pStyle w:val="Overskrift1"/>
        <w:ind w:left="3540" w:hanging="3540"/>
      </w:pPr>
      <w:r>
        <w:t>Midlertidige</w:t>
      </w:r>
      <w:r w:rsidR="004758A8">
        <w:t xml:space="preserve"> honorar</w:t>
      </w:r>
      <w:r>
        <w:t xml:space="preserve">satser for ungdomsråd </w:t>
      </w:r>
    </w:p>
    <w:p w14:paraId="454F3C3B" w14:textId="77777777" w:rsidR="000C24BE" w:rsidRDefault="000C24BE" w:rsidP="00DA6AC0">
      <w:pPr>
        <w:tabs>
          <w:tab w:val="left" w:pos="3119"/>
        </w:tabs>
        <w:autoSpaceDN w:val="0"/>
      </w:pPr>
    </w:p>
    <w:p w14:paraId="41004281" w14:textId="77777777" w:rsidR="002231D0" w:rsidRDefault="002231D0" w:rsidP="002231D0">
      <w:bookmarkStart w:id="0" w:name="TITTEL"/>
      <w:bookmarkEnd w:id="0"/>
      <w:r>
        <w:t xml:space="preserve">Styret i Helse Nord RHF har i sitt møte 18. desember 2024 vedtatt reviderte felles retningslinjer for brukermedvirkning på systemnivå </w:t>
      </w:r>
      <w:r w:rsidRPr="00067301">
        <w:t>(styresak 157-2024</w:t>
      </w:r>
      <w:r w:rsidRPr="00042AEB">
        <w:rPr>
          <w:rStyle w:val="Fotnotereferanse"/>
        </w:rPr>
        <w:footnoteReference w:id="1"/>
      </w:r>
      <w:r w:rsidRPr="00067301">
        <w:t>).</w:t>
      </w:r>
      <w:r>
        <w:t xml:space="preserve"> Saken har vært behandlet i alle de regionale helseforetakene og skal bidra til lik praksis på tvers av regionene. </w:t>
      </w:r>
    </w:p>
    <w:p w14:paraId="6C2B87EF" w14:textId="77777777" w:rsidR="002231D0" w:rsidRDefault="002231D0" w:rsidP="002231D0"/>
    <w:p w14:paraId="6C5670BA" w14:textId="59636463" w:rsidR="002231D0" w:rsidRDefault="002231D0" w:rsidP="000C24BE">
      <w:r>
        <w:t xml:space="preserve">Det skal settes i gang et arbeid i 2025 for utarbeidelse av felles retningslinjer for ungdomsråd. Dette medfører at ungdomsråd forholder seg til tidligere vedtatte </w:t>
      </w:r>
      <w:r>
        <w:t>honorarsatser</w:t>
      </w:r>
      <w:r>
        <w:t xml:space="preserve"> inntil nye retningslinjer for ungdomsråd er vedtatt</w:t>
      </w:r>
      <w:r w:rsidR="004758A8">
        <w:t xml:space="preserve">. Følgende satser ble vedtatt </w:t>
      </w:r>
      <w:r w:rsidR="00E643CA">
        <w:t xml:space="preserve">av </w:t>
      </w:r>
      <w:r w:rsidR="004758A8">
        <w:t xml:space="preserve">styret i Helse Nord RHF i </w:t>
      </w:r>
      <w:hyperlink r:id="rId8" w:history="1">
        <w:r w:rsidR="004758A8" w:rsidRPr="00EA39BC">
          <w:rPr>
            <w:rStyle w:val="Hyperkobling"/>
          </w:rPr>
          <w:t>styresak 100-2024</w:t>
        </w:r>
      </w:hyperlink>
      <w:r w:rsidR="004758A8">
        <w:t xml:space="preserve"> den 28. august 2024:</w:t>
      </w:r>
    </w:p>
    <w:p w14:paraId="742DF3F7" w14:textId="77777777" w:rsidR="004758A8" w:rsidRDefault="004758A8" w:rsidP="000C24BE"/>
    <w:p w14:paraId="49984AF7" w14:textId="4FDC82B2" w:rsidR="000C24BE" w:rsidRPr="004758A8" w:rsidRDefault="004758A8" w:rsidP="004758A8">
      <w:pPr>
        <w:rPr>
          <w:b/>
          <w:bCs/>
        </w:rPr>
      </w:pPr>
      <w:r w:rsidRPr="004758A8">
        <w:rPr>
          <w:b/>
          <w:bCs/>
        </w:rPr>
        <w:t>Årlige godtgjørelser til leder, nestleder</w:t>
      </w:r>
      <w:r w:rsidR="00DC1D66">
        <w:rPr>
          <w:b/>
          <w:bCs/>
        </w:rPr>
        <w:t>,</w:t>
      </w:r>
      <w:r w:rsidRPr="004758A8">
        <w:rPr>
          <w:b/>
          <w:bCs/>
        </w:rPr>
        <w:t xml:space="preserve"> og</w:t>
      </w:r>
      <w:r w:rsidR="00DC1D66">
        <w:rPr>
          <w:b/>
          <w:bCs/>
        </w:rPr>
        <w:t xml:space="preserve"> til</w:t>
      </w:r>
      <w:r w:rsidRPr="004758A8">
        <w:rPr>
          <w:b/>
          <w:bCs/>
        </w:rPr>
        <w:t xml:space="preserve"> medlemmer i arbeidsutvalg</w:t>
      </w:r>
    </w:p>
    <w:p w14:paraId="50FCED4E" w14:textId="6FCBE863" w:rsidR="000C24BE" w:rsidRPr="00482EE2" w:rsidRDefault="000C24BE" w:rsidP="000C24BE">
      <w:pPr>
        <w:pStyle w:val="Brdtekst"/>
        <w:numPr>
          <w:ilvl w:val="0"/>
          <w:numId w:val="21"/>
        </w:numPr>
        <w:rPr>
          <w:rFonts w:asciiTheme="majorHAnsi" w:hAnsiTheme="majorHAnsi"/>
          <w:szCs w:val="24"/>
        </w:rPr>
      </w:pPr>
      <w:r w:rsidRPr="00482EE2">
        <w:rPr>
          <w:rFonts w:asciiTheme="majorHAnsi" w:hAnsiTheme="majorHAnsi"/>
          <w:szCs w:val="24"/>
        </w:rPr>
        <w:t xml:space="preserve">Årlig godtgjørelse for leder kr. </w:t>
      </w:r>
      <w:r w:rsidR="004D5E45">
        <w:rPr>
          <w:rFonts w:asciiTheme="majorHAnsi" w:hAnsiTheme="majorHAnsi"/>
          <w:szCs w:val="24"/>
        </w:rPr>
        <w:t>30</w:t>
      </w:r>
      <w:r w:rsidRPr="00482EE2">
        <w:rPr>
          <w:rFonts w:asciiTheme="majorHAnsi" w:hAnsiTheme="majorHAnsi"/>
          <w:szCs w:val="24"/>
        </w:rPr>
        <w:t> </w:t>
      </w:r>
      <w:r w:rsidR="004D5E45">
        <w:rPr>
          <w:rFonts w:asciiTheme="majorHAnsi" w:hAnsiTheme="majorHAnsi"/>
          <w:szCs w:val="24"/>
        </w:rPr>
        <w:t>55</w:t>
      </w:r>
      <w:r w:rsidRPr="00482EE2">
        <w:rPr>
          <w:rFonts w:asciiTheme="majorHAnsi" w:hAnsiTheme="majorHAnsi"/>
          <w:szCs w:val="24"/>
        </w:rPr>
        <w:t>0,-</w:t>
      </w:r>
    </w:p>
    <w:p w14:paraId="1228A37A" w14:textId="45DACA0B" w:rsidR="000C24BE" w:rsidRPr="00482EE2" w:rsidRDefault="000C24BE" w:rsidP="000C24BE">
      <w:pPr>
        <w:pStyle w:val="Brdtekst"/>
        <w:numPr>
          <w:ilvl w:val="0"/>
          <w:numId w:val="21"/>
        </w:numPr>
        <w:rPr>
          <w:rFonts w:asciiTheme="majorHAnsi" w:hAnsiTheme="majorHAnsi"/>
          <w:szCs w:val="24"/>
        </w:rPr>
      </w:pPr>
      <w:r w:rsidRPr="00482EE2">
        <w:rPr>
          <w:rFonts w:asciiTheme="majorHAnsi" w:hAnsiTheme="majorHAnsi"/>
          <w:szCs w:val="24"/>
        </w:rPr>
        <w:t>Årlig godtgjørelse for nestleder kr. 2</w:t>
      </w:r>
      <w:r w:rsidR="004D5E45">
        <w:rPr>
          <w:rFonts w:asciiTheme="majorHAnsi" w:hAnsiTheme="majorHAnsi"/>
          <w:szCs w:val="24"/>
        </w:rPr>
        <w:t>2</w:t>
      </w:r>
      <w:r w:rsidRPr="00482EE2">
        <w:rPr>
          <w:rFonts w:asciiTheme="majorHAnsi" w:hAnsiTheme="majorHAnsi"/>
          <w:szCs w:val="24"/>
        </w:rPr>
        <w:t xml:space="preserve"> 3</w:t>
      </w:r>
      <w:r w:rsidR="004D5E45">
        <w:rPr>
          <w:rFonts w:asciiTheme="majorHAnsi" w:hAnsiTheme="majorHAnsi"/>
          <w:szCs w:val="24"/>
        </w:rPr>
        <w:t>90</w:t>
      </w:r>
      <w:r w:rsidRPr="00482EE2">
        <w:rPr>
          <w:rFonts w:asciiTheme="majorHAnsi" w:hAnsiTheme="majorHAnsi"/>
          <w:szCs w:val="24"/>
        </w:rPr>
        <w:t xml:space="preserve">,- </w:t>
      </w:r>
    </w:p>
    <w:p w14:paraId="3C144681" w14:textId="76ED1ED1" w:rsidR="000C24BE" w:rsidRPr="00482EE2" w:rsidRDefault="000C24BE" w:rsidP="000C24BE">
      <w:pPr>
        <w:pStyle w:val="Brdtekst"/>
        <w:numPr>
          <w:ilvl w:val="0"/>
          <w:numId w:val="21"/>
        </w:numPr>
        <w:rPr>
          <w:rFonts w:asciiTheme="majorHAnsi" w:hAnsiTheme="majorHAnsi"/>
          <w:szCs w:val="24"/>
        </w:rPr>
      </w:pPr>
      <w:r w:rsidRPr="00482EE2">
        <w:rPr>
          <w:rFonts w:asciiTheme="majorHAnsi" w:hAnsiTheme="majorHAnsi"/>
          <w:szCs w:val="24"/>
        </w:rPr>
        <w:t>Årlig godtgjørelse for medlem i arbeidsutvalg kr. 1</w:t>
      </w:r>
      <w:r w:rsidR="004D5E45">
        <w:rPr>
          <w:rFonts w:asciiTheme="majorHAnsi" w:hAnsiTheme="majorHAnsi"/>
          <w:szCs w:val="24"/>
        </w:rPr>
        <w:t>5</w:t>
      </w:r>
      <w:r w:rsidRPr="00482EE2">
        <w:rPr>
          <w:rFonts w:asciiTheme="majorHAnsi" w:hAnsiTheme="majorHAnsi"/>
          <w:szCs w:val="24"/>
        </w:rPr>
        <w:t xml:space="preserve"> </w:t>
      </w:r>
      <w:r w:rsidR="004D5E45">
        <w:rPr>
          <w:rFonts w:asciiTheme="majorHAnsi" w:hAnsiTheme="majorHAnsi"/>
          <w:szCs w:val="24"/>
        </w:rPr>
        <w:t>33</w:t>
      </w:r>
      <w:r w:rsidRPr="00482EE2">
        <w:rPr>
          <w:rFonts w:asciiTheme="majorHAnsi" w:hAnsiTheme="majorHAnsi"/>
          <w:szCs w:val="24"/>
        </w:rPr>
        <w:t xml:space="preserve">0,- </w:t>
      </w:r>
    </w:p>
    <w:p w14:paraId="70E18BC4" w14:textId="77777777" w:rsidR="000C24BE" w:rsidRPr="00482EE2" w:rsidRDefault="000C24BE" w:rsidP="000C24BE">
      <w:pPr>
        <w:pStyle w:val="Brdtekst"/>
        <w:rPr>
          <w:rFonts w:asciiTheme="majorHAnsi" w:hAnsiTheme="majorHAnsi"/>
          <w:i/>
          <w:szCs w:val="24"/>
        </w:rPr>
      </w:pPr>
    </w:p>
    <w:p w14:paraId="17BBD44B" w14:textId="7E480C43" w:rsidR="000C24BE" w:rsidRPr="004758A8" w:rsidRDefault="000C24BE" w:rsidP="004758A8">
      <w:pPr>
        <w:pStyle w:val="Brdtekst"/>
        <w:rPr>
          <w:rFonts w:asciiTheme="majorHAnsi" w:hAnsiTheme="majorHAnsi"/>
          <w:b/>
          <w:bCs w:val="0"/>
          <w:szCs w:val="24"/>
        </w:rPr>
      </w:pPr>
      <w:r w:rsidRPr="004758A8">
        <w:rPr>
          <w:rFonts w:asciiTheme="majorHAnsi" w:hAnsiTheme="majorHAnsi"/>
          <w:b/>
          <w:bCs w:val="0"/>
          <w:szCs w:val="24"/>
        </w:rPr>
        <w:t>Møtehonorar</w:t>
      </w:r>
    </w:p>
    <w:p w14:paraId="1BCBFEEA" w14:textId="77D3C89A" w:rsidR="000C24BE" w:rsidRPr="00482EE2" w:rsidRDefault="000C24BE" w:rsidP="000C24BE">
      <w:pPr>
        <w:pStyle w:val="Brdtekst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482EE2">
        <w:rPr>
          <w:rFonts w:asciiTheme="majorHAnsi" w:hAnsiTheme="majorHAnsi"/>
          <w:szCs w:val="24"/>
        </w:rPr>
        <w:t>Fysiske møter, uansett varighet: kr. 2</w:t>
      </w:r>
      <w:r w:rsidR="004D5E45">
        <w:rPr>
          <w:rFonts w:asciiTheme="majorHAnsi" w:hAnsiTheme="majorHAnsi"/>
          <w:szCs w:val="24"/>
        </w:rPr>
        <w:t>29</w:t>
      </w:r>
      <w:r w:rsidRPr="00482EE2">
        <w:rPr>
          <w:rFonts w:asciiTheme="majorHAnsi" w:hAnsiTheme="majorHAnsi"/>
          <w:szCs w:val="24"/>
        </w:rPr>
        <w:t xml:space="preserve">0,- </w:t>
      </w:r>
    </w:p>
    <w:p w14:paraId="7BFF1D4A" w14:textId="5902A679" w:rsidR="000C24BE" w:rsidRPr="00482EE2" w:rsidRDefault="000C24BE" w:rsidP="000C24BE">
      <w:pPr>
        <w:pStyle w:val="Brdtekst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482EE2">
        <w:rPr>
          <w:rFonts w:asciiTheme="majorHAnsi" w:hAnsiTheme="majorHAnsi"/>
          <w:szCs w:val="24"/>
        </w:rPr>
        <w:t>Telefonmøter/videomøter over 2,5 timer, ifølge oppsatt møtetid: kr. 2</w:t>
      </w:r>
      <w:r w:rsidR="004D5E45">
        <w:rPr>
          <w:rFonts w:asciiTheme="majorHAnsi" w:hAnsiTheme="majorHAnsi"/>
          <w:szCs w:val="24"/>
        </w:rPr>
        <w:t>29</w:t>
      </w:r>
      <w:r w:rsidRPr="00482EE2">
        <w:rPr>
          <w:rFonts w:asciiTheme="majorHAnsi" w:hAnsiTheme="majorHAnsi"/>
          <w:szCs w:val="24"/>
        </w:rPr>
        <w:t xml:space="preserve">0,- </w:t>
      </w:r>
    </w:p>
    <w:p w14:paraId="05138843" w14:textId="577E9528" w:rsidR="000C24BE" w:rsidRPr="00482EE2" w:rsidRDefault="000C24BE" w:rsidP="000C24BE">
      <w:pPr>
        <w:pStyle w:val="Brdtekst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482EE2">
        <w:rPr>
          <w:rFonts w:asciiTheme="majorHAnsi" w:hAnsiTheme="majorHAnsi"/>
          <w:szCs w:val="24"/>
        </w:rPr>
        <w:t>Telefonmøter/videomøter inntil 2,5 timer, ifølge oppsatt møtetid: kr. 1</w:t>
      </w:r>
      <w:r w:rsidR="004D5E45">
        <w:rPr>
          <w:rFonts w:asciiTheme="majorHAnsi" w:hAnsiTheme="majorHAnsi"/>
          <w:szCs w:val="24"/>
        </w:rPr>
        <w:t>150</w:t>
      </w:r>
      <w:r w:rsidRPr="00482EE2">
        <w:rPr>
          <w:rFonts w:asciiTheme="majorHAnsi" w:hAnsiTheme="majorHAnsi"/>
          <w:szCs w:val="24"/>
        </w:rPr>
        <w:t xml:space="preserve">,- </w:t>
      </w:r>
    </w:p>
    <w:p w14:paraId="595F26DD" w14:textId="77777777" w:rsidR="000C24BE" w:rsidRPr="00482EE2" w:rsidRDefault="000C24BE" w:rsidP="000C24BE">
      <w:pPr>
        <w:pStyle w:val="Listeavsnitt"/>
        <w:rPr>
          <w:rFonts w:asciiTheme="majorHAnsi" w:hAnsiTheme="majorHAnsi"/>
        </w:rPr>
      </w:pPr>
    </w:p>
    <w:p w14:paraId="1003A386" w14:textId="77777777" w:rsidR="000C24BE" w:rsidRPr="00482EE2" w:rsidRDefault="000C24BE" w:rsidP="000C24BE">
      <w:pPr>
        <w:pStyle w:val="Brdtekst"/>
        <w:rPr>
          <w:rFonts w:asciiTheme="majorHAnsi" w:hAnsiTheme="majorHAnsi"/>
          <w:szCs w:val="24"/>
        </w:rPr>
      </w:pPr>
    </w:p>
    <w:p w14:paraId="42430FAC" w14:textId="77777777" w:rsidR="00482EE2" w:rsidRPr="00482EE2" w:rsidRDefault="00482EE2" w:rsidP="00482EE2">
      <w:pPr>
        <w:pStyle w:val="Brdtekst"/>
        <w:rPr>
          <w:rFonts w:asciiTheme="majorHAnsi" w:hAnsiTheme="majorHAnsi"/>
          <w:szCs w:val="24"/>
          <w:u w:val="single"/>
        </w:rPr>
      </w:pPr>
    </w:p>
    <w:p w14:paraId="6D8AF715" w14:textId="77777777" w:rsidR="00DA6AC0" w:rsidRPr="000968AF" w:rsidRDefault="00DA6AC0" w:rsidP="000968AF">
      <w:pPr>
        <w:rPr>
          <w:rFonts w:asciiTheme="majorHAnsi" w:hAnsiTheme="majorHAnsi"/>
        </w:rPr>
      </w:pPr>
    </w:p>
    <w:sectPr w:rsidR="00DA6AC0" w:rsidRPr="000968AF" w:rsidSect="00A76CC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063D" w14:textId="77777777" w:rsidR="000D6369" w:rsidRDefault="000D6369" w:rsidP="00A76CCD">
      <w:r>
        <w:separator/>
      </w:r>
    </w:p>
  </w:endnote>
  <w:endnote w:type="continuationSeparator" w:id="0">
    <w:p w14:paraId="2C547047" w14:textId="77777777" w:rsidR="000D6369" w:rsidRDefault="000D6369" w:rsidP="00A7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EndPr/>
    <w:sdtContent>
      <w:p w14:paraId="0B07C744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7423DD" w14:textId="77777777" w:rsidR="005463DF" w:rsidRDefault="005463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B4E2" w14:textId="77777777" w:rsidR="00C5196E" w:rsidRDefault="00C5196E" w:rsidP="00803623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17B1125B" w14:textId="77777777" w:rsidR="00803623" w:rsidRPr="007D12DF" w:rsidRDefault="00803623" w:rsidP="00803623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1A6185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1A6185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7F19DA46" w14:textId="77777777" w:rsidR="00803623" w:rsidRPr="007D12DF" w:rsidRDefault="00803623" w:rsidP="00803623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1DD7B43E" w14:textId="77777777" w:rsidR="00803623" w:rsidRPr="007D12DF" w:rsidRDefault="00803623" w:rsidP="00803623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17144B">
      <w:rPr>
        <w:sz w:val="16"/>
        <w:szCs w:val="16"/>
        <w:lang w:eastAsia="nb-NO"/>
      </w:rPr>
      <w:t>Moloveien 16</w:t>
    </w:r>
    <w:r w:rsidR="0017144B" w:rsidRPr="007D12DF">
      <w:rPr>
        <w:sz w:val="16"/>
        <w:szCs w:val="16"/>
        <w:lang w:eastAsia="nb-NO"/>
      </w:rPr>
      <w:t xml:space="preserve">, </w:t>
    </w:r>
    <w:r w:rsidR="0017144B">
      <w:rPr>
        <w:sz w:val="16"/>
        <w:szCs w:val="16"/>
        <w:lang w:eastAsia="nb-NO"/>
      </w:rPr>
      <w:t>6</w:t>
    </w:r>
    <w:r w:rsidR="0017144B" w:rsidRPr="007D12DF">
      <w:rPr>
        <w:sz w:val="16"/>
        <w:szCs w:val="16"/>
        <w:lang w:eastAsia="nb-NO"/>
      </w:rPr>
      <w:t xml:space="preserve"> et</w:t>
    </w:r>
    <w:r w:rsidR="0017144B">
      <w:rPr>
        <w:sz w:val="16"/>
        <w:szCs w:val="16"/>
        <w:lang w:eastAsia="nb-NO"/>
      </w:rPr>
      <w:t>.</w:t>
    </w:r>
    <w:r w:rsidRPr="007D12DF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772A73AE" w14:textId="77777777" w:rsidR="00803623" w:rsidRPr="007D12DF" w:rsidRDefault="00803623" w:rsidP="00803623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17144B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08CD" w14:textId="77777777" w:rsidR="000D6369" w:rsidRDefault="000D6369" w:rsidP="00A76CCD">
      <w:r>
        <w:separator/>
      </w:r>
    </w:p>
  </w:footnote>
  <w:footnote w:type="continuationSeparator" w:id="0">
    <w:p w14:paraId="77E339C0" w14:textId="77777777" w:rsidR="000D6369" w:rsidRDefault="000D6369" w:rsidP="00A76CCD">
      <w:r>
        <w:continuationSeparator/>
      </w:r>
    </w:p>
  </w:footnote>
  <w:footnote w:id="1">
    <w:p w14:paraId="051AC51F" w14:textId="77777777" w:rsidR="002231D0" w:rsidRDefault="002231D0" w:rsidP="002231D0">
      <w:pPr>
        <w:pStyle w:val="Fotnotetekst"/>
      </w:pPr>
      <w:r w:rsidRPr="00042AEB">
        <w:rPr>
          <w:rStyle w:val="Fotnotereferanse"/>
        </w:rPr>
        <w:footnoteRef/>
      </w:r>
      <w:r>
        <w:t xml:space="preserve"> </w:t>
      </w:r>
      <w:hyperlink r:id="rId1" w:history="1">
        <w:r w:rsidRPr="001712CE">
          <w:rPr>
            <w:rStyle w:val="Hyperkobling"/>
          </w:rPr>
          <w:t>Styremøte 18.12.2024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1880" w14:textId="77777777" w:rsidR="00F2423B" w:rsidRDefault="00980AAE" w:rsidP="0061781E">
    <w:pPr>
      <w:pStyle w:val="Topptekst"/>
    </w:pPr>
    <w:r>
      <w:rPr>
        <w:noProof/>
      </w:rPr>
      <w:drawing>
        <wp:inline distT="0" distB="0" distL="0" distR="0" wp14:anchorId="16F0D532" wp14:editId="302FAFB7">
          <wp:extent cx="3810000" cy="441960"/>
          <wp:effectExtent l="0" t="0" r="0" b="1524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4C8E2" w14:textId="77777777" w:rsidR="00E13BFD" w:rsidRDefault="0061781E" w:rsidP="0061781E">
    <w:pPr>
      <w:pStyle w:val="Topptekst"/>
    </w:pPr>
    <w:r>
      <w:tab/>
    </w:r>
  </w:p>
  <w:p w14:paraId="260B4C89" w14:textId="77777777" w:rsidR="00E13BFD" w:rsidRDefault="00E13BFD" w:rsidP="00CC55B3">
    <w:pPr>
      <w:pStyle w:val="Topptekst"/>
      <w:jc w:val="right"/>
    </w:pPr>
    <w:bookmarkStart w:id="1" w:name="UoffParagraf"/>
    <w:bookmarkEnd w:id="1"/>
  </w:p>
  <w:p w14:paraId="1A83F3B8" w14:textId="77777777" w:rsidR="00E13BFD" w:rsidRDefault="0061781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074BD13" wp14:editId="09864138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kker_nord_til wordmal.eps"/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5329AC6A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771"/>
    <w:multiLevelType w:val="hybridMultilevel"/>
    <w:tmpl w:val="5D7CF7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342"/>
    <w:multiLevelType w:val="hybridMultilevel"/>
    <w:tmpl w:val="AF76C3C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D20A5"/>
    <w:multiLevelType w:val="hybridMultilevel"/>
    <w:tmpl w:val="33909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AF4E26"/>
    <w:multiLevelType w:val="hybridMultilevel"/>
    <w:tmpl w:val="AF76C3C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A6E06"/>
    <w:multiLevelType w:val="hybridMultilevel"/>
    <w:tmpl w:val="D7E640B2"/>
    <w:lvl w:ilvl="0" w:tplc="06CAC4E4">
      <w:numFmt w:val="bullet"/>
      <w:lvlText w:val="•"/>
      <w:lvlJc w:val="left"/>
      <w:pPr>
        <w:ind w:left="360" w:hanging="360"/>
      </w:pPr>
      <w:rPr>
        <w:rFonts w:ascii="Cambria" w:eastAsiaTheme="majorEastAsia" w:hAnsi="Cambria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3990">
    <w:abstractNumId w:val="10"/>
  </w:num>
  <w:num w:numId="2" w16cid:durableId="1647513620">
    <w:abstractNumId w:val="16"/>
  </w:num>
  <w:num w:numId="3" w16cid:durableId="363214511">
    <w:abstractNumId w:val="16"/>
  </w:num>
  <w:num w:numId="4" w16cid:durableId="1459835399">
    <w:abstractNumId w:val="16"/>
  </w:num>
  <w:num w:numId="5" w16cid:durableId="1884976396">
    <w:abstractNumId w:val="3"/>
  </w:num>
  <w:num w:numId="6" w16cid:durableId="1900898625">
    <w:abstractNumId w:val="11"/>
  </w:num>
  <w:num w:numId="7" w16cid:durableId="452749973">
    <w:abstractNumId w:val="0"/>
  </w:num>
  <w:num w:numId="8" w16cid:durableId="408160582">
    <w:abstractNumId w:val="9"/>
  </w:num>
  <w:num w:numId="9" w16cid:durableId="690372546">
    <w:abstractNumId w:val="4"/>
  </w:num>
  <w:num w:numId="10" w16cid:durableId="1009479083">
    <w:abstractNumId w:val="5"/>
  </w:num>
  <w:num w:numId="11" w16cid:durableId="1179855940">
    <w:abstractNumId w:val="12"/>
  </w:num>
  <w:num w:numId="12" w16cid:durableId="50154150">
    <w:abstractNumId w:val="8"/>
  </w:num>
  <w:num w:numId="13" w16cid:durableId="1631207787">
    <w:abstractNumId w:val="19"/>
  </w:num>
  <w:num w:numId="14" w16cid:durableId="1289244575">
    <w:abstractNumId w:val="6"/>
  </w:num>
  <w:num w:numId="15" w16cid:durableId="745497392">
    <w:abstractNumId w:val="2"/>
  </w:num>
  <w:num w:numId="16" w16cid:durableId="2019233641">
    <w:abstractNumId w:val="13"/>
  </w:num>
  <w:num w:numId="17" w16cid:durableId="612786772">
    <w:abstractNumId w:val="15"/>
  </w:num>
  <w:num w:numId="18" w16cid:durableId="1487815913">
    <w:abstractNumId w:val="14"/>
  </w:num>
  <w:num w:numId="19" w16cid:durableId="1850484857">
    <w:abstractNumId w:val="1"/>
  </w:num>
  <w:num w:numId="20" w16cid:durableId="921522210">
    <w:abstractNumId w:val="18"/>
  </w:num>
  <w:num w:numId="21" w16cid:durableId="1606112543">
    <w:abstractNumId w:val="17"/>
  </w:num>
  <w:num w:numId="22" w16cid:durableId="160898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E2"/>
    <w:rsid w:val="00026C03"/>
    <w:rsid w:val="000728AE"/>
    <w:rsid w:val="000749C9"/>
    <w:rsid w:val="00077DE5"/>
    <w:rsid w:val="000968AF"/>
    <w:rsid w:val="000A2B91"/>
    <w:rsid w:val="000C24BE"/>
    <w:rsid w:val="000D6369"/>
    <w:rsid w:val="000F0571"/>
    <w:rsid w:val="00137E5E"/>
    <w:rsid w:val="00150EB3"/>
    <w:rsid w:val="0017144B"/>
    <w:rsid w:val="001A6185"/>
    <w:rsid w:val="001C6EB0"/>
    <w:rsid w:val="001C7299"/>
    <w:rsid w:val="001C787F"/>
    <w:rsid w:val="00206FD5"/>
    <w:rsid w:val="002231D0"/>
    <w:rsid w:val="00232480"/>
    <w:rsid w:val="00245735"/>
    <w:rsid w:val="002A5A30"/>
    <w:rsid w:val="002E4DCE"/>
    <w:rsid w:val="002F3A33"/>
    <w:rsid w:val="00343B50"/>
    <w:rsid w:val="00367FCD"/>
    <w:rsid w:val="00380B1D"/>
    <w:rsid w:val="003877DE"/>
    <w:rsid w:val="00394D54"/>
    <w:rsid w:val="003B0408"/>
    <w:rsid w:val="003E2AE6"/>
    <w:rsid w:val="003F4712"/>
    <w:rsid w:val="004758A8"/>
    <w:rsid w:val="00475F99"/>
    <w:rsid w:val="00482EE2"/>
    <w:rsid w:val="00491E61"/>
    <w:rsid w:val="00495886"/>
    <w:rsid w:val="004972B1"/>
    <w:rsid w:val="004A6B2C"/>
    <w:rsid w:val="004D5E45"/>
    <w:rsid w:val="005020C8"/>
    <w:rsid w:val="00510286"/>
    <w:rsid w:val="005148DE"/>
    <w:rsid w:val="00535366"/>
    <w:rsid w:val="005463DF"/>
    <w:rsid w:val="0057240B"/>
    <w:rsid w:val="00593DC5"/>
    <w:rsid w:val="005C0448"/>
    <w:rsid w:val="0061781E"/>
    <w:rsid w:val="006262D5"/>
    <w:rsid w:val="00634821"/>
    <w:rsid w:val="006371FA"/>
    <w:rsid w:val="00657E48"/>
    <w:rsid w:val="006B5E8C"/>
    <w:rsid w:val="006F1EF4"/>
    <w:rsid w:val="00732D44"/>
    <w:rsid w:val="007365D6"/>
    <w:rsid w:val="007604A5"/>
    <w:rsid w:val="00767313"/>
    <w:rsid w:val="00776710"/>
    <w:rsid w:val="007B61B7"/>
    <w:rsid w:val="007C60F6"/>
    <w:rsid w:val="007F317B"/>
    <w:rsid w:val="00803623"/>
    <w:rsid w:val="008159B2"/>
    <w:rsid w:val="008547B8"/>
    <w:rsid w:val="00860A0A"/>
    <w:rsid w:val="008A3A70"/>
    <w:rsid w:val="008A4088"/>
    <w:rsid w:val="008A45BF"/>
    <w:rsid w:val="008B1A63"/>
    <w:rsid w:val="008B31AD"/>
    <w:rsid w:val="008F02F9"/>
    <w:rsid w:val="00902044"/>
    <w:rsid w:val="0094238C"/>
    <w:rsid w:val="00957926"/>
    <w:rsid w:val="00980AAE"/>
    <w:rsid w:val="009E321D"/>
    <w:rsid w:val="009F31E0"/>
    <w:rsid w:val="00A10064"/>
    <w:rsid w:val="00A763DB"/>
    <w:rsid w:val="00A76CCD"/>
    <w:rsid w:val="00AC2A48"/>
    <w:rsid w:val="00AD47C4"/>
    <w:rsid w:val="00AE0E84"/>
    <w:rsid w:val="00AF0256"/>
    <w:rsid w:val="00AF5050"/>
    <w:rsid w:val="00B03759"/>
    <w:rsid w:val="00B22C44"/>
    <w:rsid w:val="00B64194"/>
    <w:rsid w:val="00B97EFA"/>
    <w:rsid w:val="00BA5A06"/>
    <w:rsid w:val="00BD4DAC"/>
    <w:rsid w:val="00BF66F4"/>
    <w:rsid w:val="00C31634"/>
    <w:rsid w:val="00C3679F"/>
    <w:rsid w:val="00C47270"/>
    <w:rsid w:val="00C5196E"/>
    <w:rsid w:val="00CB484A"/>
    <w:rsid w:val="00CC55B3"/>
    <w:rsid w:val="00CE380A"/>
    <w:rsid w:val="00D420BA"/>
    <w:rsid w:val="00D61895"/>
    <w:rsid w:val="00D7484D"/>
    <w:rsid w:val="00DA6AC0"/>
    <w:rsid w:val="00DB0DE7"/>
    <w:rsid w:val="00DB5656"/>
    <w:rsid w:val="00DB5C66"/>
    <w:rsid w:val="00DC1D66"/>
    <w:rsid w:val="00DC60BE"/>
    <w:rsid w:val="00DE2362"/>
    <w:rsid w:val="00E0069F"/>
    <w:rsid w:val="00E13BFD"/>
    <w:rsid w:val="00E16897"/>
    <w:rsid w:val="00E257D8"/>
    <w:rsid w:val="00E62D0F"/>
    <w:rsid w:val="00E643CA"/>
    <w:rsid w:val="00E81A74"/>
    <w:rsid w:val="00E952F5"/>
    <w:rsid w:val="00EA39BC"/>
    <w:rsid w:val="00EA3F45"/>
    <w:rsid w:val="00EC3652"/>
    <w:rsid w:val="00F01E4C"/>
    <w:rsid w:val="00F2423B"/>
    <w:rsid w:val="00F311E3"/>
    <w:rsid w:val="00FA056F"/>
    <w:rsid w:val="00FA716A"/>
    <w:rsid w:val="00FE1AE4"/>
    <w:rsid w:val="00FF0275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:"/>
  <w14:docId w14:val="2D716DC3"/>
  <w15:docId w15:val="{CCB5C422-633B-4D47-B7F7-891E0536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08"/>
    <w:pPr>
      <w:spacing w:after="0" w:line="240" w:lineRule="auto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343B50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343B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paragraph" w:customStyle="1" w:styleId="Default">
    <w:name w:val="Default"/>
    <w:rsid w:val="00DA6AC0"/>
    <w:pPr>
      <w:autoSpaceDE w:val="0"/>
      <w:autoSpaceDN w:val="0"/>
      <w:adjustRightInd w:val="0"/>
      <w:spacing w:after="0" w:line="240" w:lineRule="auto"/>
    </w:pPr>
    <w:rPr>
      <w:rFonts w:ascii="DepCentury Old Style" w:eastAsia="Times New Roman" w:hAnsi="DepCentury Old Style" w:cs="DepCentury Old Style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72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72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7270"/>
    <w:rPr>
      <w:rFonts w:ascii="Cambria" w:hAnsi="Cambr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72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7270"/>
    <w:rPr>
      <w:rFonts w:ascii="Cambria" w:hAnsi="Cambria"/>
      <w:b/>
      <w:bCs/>
      <w:sz w:val="20"/>
      <w:szCs w:val="20"/>
    </w:rPr>
  </w:style>
  <w:style w:type="paragraph" w:styleId="Brdtekst">
    <w:name w:val="Body Text"/>
    <w:link w:val="BrdtekstTegn"/>
    <w:uiPriority w:val="99"/>
    <w:unhideWhenUsed/>
    <w:qFormat/>
    <w:rsid w:val="00482EE2"/>
    <w:pPr>
      <w:spacing w:after="0" w:line="240" w:lineRule="auto"/>
    </w:pPr>
    <w:rPr>
      <w:rFonts w:ascii="Cambria" w:eastAsiaTheme="majorEastAsia" w:hAnsi="Cambria" w:cstheme="majorBidi"/>
      <w:bCs/>
      <w:color w:val="000000" w:themeColor="text1"/>
      <w:sz w:val="24"/>
      <w:szCs w:val="32"/>
    </w:rPr>
  </w:style>
  <w:style w:type="character" w:customStyle="1" w:styleId="BrdtekstTegn">
    <w:name w:val="Brødtekst Tegn"/>
    <w:basedOn w:val="Standardskriftforavsnitt"/>
    <w:link w:val="Brdtekst"/>
    <w:uiPriority w:val="99"/>
    <w:rsid w:val="00482EE2"/>
    <w:rPr>
      <w:rFonts w:ascii="Cambria" w:eastAsiaTheme="majorEastAsia" w:hAnsi="Cambria" w:cstheme="majorBidi"/>
      <w:bCs/>
      <w:color w:val="000000" w:themeColor="text1"/>
      <w:sz w:val="24"/>
      <w:szCs w:val="3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231D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231D0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231D0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EA39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A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-nord.no/4a4215/siteassets/dokumenter-og-blokker/styret/styremoter/styremoter-2024/20240828/styresak-100-2024-godtgjorelse-til-regionalt-brukerutvalg-i-helse-nord-rhf-og-alle-brukerutvalg-og-ungdomsrad-i-helseforetakene-i-helse-nor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se-nord.no/om-oss/styret-i-helse-nord-rhf/styremoter-2024/styremote-i-helse-nord-rhf-18.-desember-202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8BB17-2786-4077-B9A6-CEDB53A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Mal Helse Nord RHF</dc:subject>
  <dc:creator>Eitran Tina Mari</dc:creator>
  <cp:lastModifiedBy>Nystad Cecilie Lind</cp:lastModifiedBy>
  <cp:revision>12</cp:revision>
  <cp:lastPrinted>2018-07-26T07:38:00Z</cp:lastPrinted>
  <dcterms:created xsi:type="dcterms:W3CDTF">2024-08-21T13:57:00Z</dcterms:created>
  <dcterms:modified xsi:type="dcterms:W3CDTF">2024-12-30T08:58:00Z</dcterms:modified>
</cp:coreProperties>
</file>